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  <w:ind w:firstLine="49"/>
        <w:textAlignment w:val="center"/>
      </w:pPr>
    </w:p>
    <w:p>
      <w:pPr>
        <w:rPr>
          <w:rFonts w:ascii="Arial"/>
          <w:sz w:val="21"/>
        </w:rPr>
      </w:pPr>
    </w:p>
    <w:p>
      <w:pPr>
        <w:spacing w:before="88" w:line="219" w:lineRule="auto"/>
        <w:ind w:left="1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4"/>
          <w:sz w:val="27"/>
          <w:szCs w:val="27"/>
        </w:rPr>
        <w:t>附件1</w:t>
      </w:r>
      <w:bookmarkStart w:id="0" w:name="_GoBack"/>
      <w:bookmarkEnd w:id="0"/>
    </w:p>
    <w:p>
      <w:pPr>
        <w:spacing w:before="270" w:line="219" w:lineRule="auto"/>
        <w:ind w:left="445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8"/>
          <w:sz w:val="44"/>
          <w:szCs w:val="44"/>
        </w:rPr>
        <w:t>聊城市202</w:t>
      </w:r>
      <w:r>
        <w:rPr>
          <w:rFonts w:hint="eastAsia" w:ascii="黑体" w:hAnsi="黑体" w:eastAsia="黑体" w:cs="黑体"/>
          <w:b/>
          <w:bCs/>
          <w:spacing w:val="8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pacing w:val="8"/>
          <w:sz w:val="44"/>
          <w:szCs w:val="44"/>
        </w:rPr>
        <w:t>年废水重点减排项目</w:t>
      </w:r>
    </w:p>
    <w:p>
      <w:pPr>
        <w:spacing w:line="77" w:lineRule="exact"/>
      </w:pPr>
    </w:p>
    <w:tbl>
      <w:tblPr>
        <w:tblStyle w:val="7"/>
        <w:tblW w:w="14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39"/>
        <w:gridCol w:w="6315"/>
        <w:gridCol w:w="3178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64" w:type="dxa"/>
            <w:vAlign w:val="top"/>
          </w:tcPr>
          <w:p>
            <w:pPr>
              <w:spacing w:before="123" w:line="219" w:lineRule="auto"/>
              <w:ind w:left="354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县市区</w:t>
            </w:r>
          </w:p>
        </w:tc>
        <w:tc>
          <w:tcPr>
            <w:tcW w:w="839" w:type="dxa"/>
            <w:vAlign w:val="top"/>
          </w:tcPr>
          <w:p>
            <w:pPr>
              <w:spacing w:before="124" w:line="221" w:lineRule="auto"/>
              <w:ind w:left="2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>序号</w:t>
            </w:r>
          </w:p>
        </w:tc>
        <w:tc>
          <w:tcPr>
            <w:tcW w:w="6315" w:type="dxa"/>
            <w:vAlign w:val="top"/>
          </w:tcPr>
          <w:p>
            <w:pPr>
              <w:spacing w:before="124" w:line="220" w:lineRule="auto"/>
              <w:ind w:left="2731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3178" w:type="dxa"/>
            <w:vAlign w:val="top"/>
          </w:tcPr>
          <w:p>
            <w:pPr>
              <w:spacing w:before="123" w:line="219" w:lineRule="auto"/>
              <w:ind w:left="116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项目类型</w:t>
            </w:r>
          </w:p>
        </w:tc>
        <w:tc>
          <w:tcPr>
            <w:tcW w:w="2543" w:type="dxa"/>
            <w:vAlign w:val="top"/>
          </w:tcPr>
          <w:p>
            <w:pPr>
              <w:spacing w:before="123" w:line="219" w:lineRule="auto"/>
              <w:ind w:left="848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管理要求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Align w:val="center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东昌府区</w:t>
            </w:r>
          </w:p>
        </w:tc>
        <w:tc>
          <w:tcPr>
            <w:tcW w:w="839" w:type="dxa"/>
            <w:vAlign w:val="top"/>
          </w:tcPr>
          <w:p>
            <w:pPr>
              <w:spacing w:before="171" w:line="184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聊城市城市生活垃圾焚烧发电工程渗滤液处理站改扩建项目</w:t>
            </w:r>
          </w:p>
        </w:tc>
        <w:tc>
          <w:tcPr>
            <w:tcW w:w="3178" w:type="dxa"/>
            <w:vAlign w:val="center"/>
          </w:tcPr>
          <w:p>
            <w:pPr>
              <w:spacing w:before="117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生活垃圾渗滤液处理</w:t>
            </w:r>
          </w:p>
        </w:tc>
        <w:tc>
          <w:tcPr>
            <w:tcW w:w="2543" w:type="dxa"/>
            <w:vAlign w:val="center"/>
          </w:tcPr>
          <w:p>
            <w:pPr>
              <w:spacing w:before="118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before="122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茌平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区</w:t>
            </w:r>
          </w:p>
        </w:tc>
        <w:tc>
          <w:tcPr>
            <w:tcW w:w="839" w:type="dxa"/>
            <w:vAlign w:val="top"/>
          </w:tcPr>
          <w:p>
            <w:pPr>
              <w:spacing w:before="263" w:line="16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茌平区北控开源水务有限公司深度治理项目</w:t>
            </w:r>
          </w:p>
        </w:tc>
        <w:tc>
          <w:tcPr>
            <w:tcW w:w="3178" w:type="dxa"/>
            <w:vAlign w:val="center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污水处理设施新改扩建</w:t>
            </w:r>
          </w:p>
        </w:tc>
        <w:tc>
          <w:tcPr>
            <w:tcW w:w="2543" w:type="dxa"/>
            <w:vAlign w:val="center"/>
          </w:tcPr>
          <w:p>
            <w:pPr>
              <w:spacing w:before="119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before="122" w:line="221" w:lineRule="auto"/>
              <w:jc w:val="center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63" w:line="16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茌平区北控绿源水务有限公司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深度治理项目</w:t>
            </w:r>
          </w:p>
        </w:tc>
        <w:tc>
          <w:tcPr>
            <w:tcW w:w="3178" w:type="dxa"/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污水处理设施新改扩建</w:t>
            </w:r>
          </w:p>
        </w:tc>
        <w:tc>
          <w:tcPr>
            <w:tcW w:w="2543" w:type="dxa"/>
            <w:vAlign w:val="center"/>
          </w:tcPr>
          <w:p>
            <w:pPr>
              <w:spacing w:before="119" w:line="219" w:lineRule="auto"/>
              <w:ind w:left="318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before="122" w:line="221" w:lineRule="auto"/>
              <w:jc w:val="center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63" w:line="16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茌平区北控思源水务有限公司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深度治理项目</w:t>
            </w:r>
          </w:p>
        </w:tc>
        <w:tc>
          <w:tcPr>
            <w:tcW w:w="3178" w:type="dxa"/>
            <w:vAlign w:val="center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污水处理设施新改扩建</w:t>
            </w:r>
          </w:p>
        </w:tc>
        <w:tc>
          <w:tcPr>
            <w:tcW w:w="2543" w:type="dxa"/>
            <w:vAlign w:val="center"/>
          </w:tcPr>
          <w:p>
            <w:pPr>
              <w:spacing w:before="119" w:line="219" w:lineRule="auto"/>
              <w:ind w:left="318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Align w:val="center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临清市</w:t>
            </w:r>
          </w:p>
        </w:tc>
        <w:tc>
          <w:tcPr>
            <w:tcW w:w="839" w:type="dxa"/>
            <w:vAlign w:val="top"/>
          </w:tcPr>
          <w:p>
            <w:pPr>
              <w:spacing w:before="174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临清市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全域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生活污水治理项目</w:t>
            </w:r>
          </w:p>
        </w:tc>
        <w:tc>
          <w:tcPr>
            <w:tcW w:w="3178" w:type="dxa"/>
            <w:vAlign w:val="center"/>
          </w:tcPr>
          <w:p>
            <w:pPr>
              <w:spacing w:before="117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农村生活污水治理</w:t>
            </w:r>
          </w:p>
        </w:tc>
        <w:tc>
          <w:tcPr>
            <w:tcW w:w="2543" w:type="dxa"/>
            <w:vAlign w:val="center"/>
          </w:tcPr>
          <w:p>
            <w:pPr>
              <w:spacing w:before="120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冠县</w:t>
            </w:r>
          </w:p>
        </w:tc>
        <w:tc>
          <w:tcPr>
            <w:tcW w:w="839" w:type="dxa"/>
            <w:vAlign w:val="top"/>
          </w:tcPr>
          <w:p>
            <w:pPr>
              <w:spacing w:before="175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冠县恒润热电有限公司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中水回用项目</w:t>
            </w:r>
          </w:p>
        </w:tc>
        <w:tc>
          <w:tcPr>
            <w:tcW w:w="3178" w:type="dxa"/>
            <w:vAlign w:val="center"/>
          </w:tcPr>
          <w:p>
            <w:pPr>
              <w:spacing w:before="117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再生水循环利用</w:t>
            </w:r>
          </w:p>
        </w:tc>
        <w:tc>
          <w:tcPr>
            <w:tcW w:w="2543" w:type="dxa"/>
            <w:vAlign w:val="center"/>
          </w:tcPr>
          <w:p>
            <w:pPr>
              <w:spacing w:before="121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4" w:type="dxa"/>
            <w:vMerge w:val="continue"/>
            <w:tcBorders>
              <w:bottom w:val="nil"/>
            </w:tcBorders>
            <w:vAlign w:val="center"/>
          </w:tcPr>
          <w:p>
            <w:pPr>
              <w:spacing w:before="69" w:line="219" w:lineRule="auto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5" w:line="18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冠县工业用水厂中水回用项目</w:t>
            </w:r>
          </w:p>
        </w:tc>
        <w:tc>
          <w:tcPr>
            <w:tcW w:w="3178" w:type="dxa"/>
            <w:vAlign w:val="center"/>
          </w:tcPr>
          <w:p>
            <w:pPr>
              <w:spacing w:before="117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再生水循环利用</w:t>
            </w:r>
          </w:p>
        </w:tc>
        <w:tc>
          <w:tcPr>
            <w:tcW w:w="2543" w:type="dxa"/>
            <w:vAlign w:val="center"/>
          </w:tcPr>
          <w:p>
            <w:pPr>
              <w:spacing w:before="121" w:line="219" w:lineRule="auto"/>
              <w:ind w:left="318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restart"/>
            <w:vAlign w:val="center"/>
          </w:tcPr>
          <w:p>
            <w:pPr>
              <w:spacing w:before="12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莘县</w:t>
            </w:r>
          </w:p>
        </w:tc>
        <w:tc>
          <w:tcPr>
            <w:tcW w:w="839" w:type="dxa"/>
            <w:vAlign w:val="top"/>
          </w:tcPr>
          <w:p>
            <w:pPr>
              <w:spacing w:before="176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莘县污水处理厂三期扩建工程</w:t>
            </w:r>
          </w:p>
        </w:tc>
        <w:tc>
          <w:tcPr>
            <w:tcW w:w="3178" w:type="dxa"/>
            <w:vAlign w:val="center"/>
          </w:tcPr>
          <w:p>
            <w:pPr>
              <w:spacing w:before="122" w:line="219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污水处理设施新改扩建</w:t>
            </w:r>
          </w:p>
        </w:tc>
        <w:tc>
          <w:tcPr>
            <w:tcW w:w="2543" w:type="dxa"/>
            <w:vAlign w:val="center"/>
          </w:tcPr>
          <w:p>
            <w:pPr>
              <w:spacing w:before="122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vMerge w:val="continue"/>
            <w:vAlign w:val="center"/>
          </w:tcPr>
          <w:p>
            <w:pPr>
              <w:spacing w:before="122" w:line="219" w:lineRule="auto"/>
              <w:jc w:val="center"/>
              <w:rPr>
                <w:rFonts w:ascii="宋体" w:hAnsi="宋体" w:eastAsia="宋体" w:cs="宋体"/>
                <w:spacing w:val="4"/>
                <w:sz w:val="21"/>
                <w:szCs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6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莘县武阳污水处理有限公司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新改扩建</w:t>
            </w:r>
          </w:p>
        </w:tc>
        <w:tc>
          <w:tcPr>
            <w:tcW w:w="3178" w:type="dxa"/>
            <w:vAlign w:val="center"/>
          </w:tcPr>
          <w:p>
            <w:pPr>
              <w:spacing w:before="122" w:line="219" w:lineRule="auto"/>
              <w:jc w:val="center"/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污水处理设施新改扩建</w:t>
            </w:r>
          </w:p>
        </w:tc>
        <w:tc>
          <w:tcPr>
            <w:tcW w:w="2543" w:type="dxa"/>
            <w:vAlign w:val="center"/>
          </w:tcPr>
          <w:p>
            <w:pPr>
              <w:spacing w:before="122" w:line="219" w:lineRule="auto"/>
              <w:ind w:left="318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阳谷县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top"/>
          </w:tcPr>
          <w:p>
            <w:pPr>
              <w:spacing w:before="177" w:line="183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1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阳谷县污水处理厂TOT_BOT项目管网扩容工程</w:t>
            </w:r>
          </w:p>
        </w:tc>
        <w:tc>
          <w:tcPr>
            <w:tcW w:w="317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农村生活污水治理</w:t>
            </w:r>
          </w:p>
        </w:tc>
        <w:tc>
          <w:tcPr>
            <w:tcW w:w="2543" w:type="dxa"/>
            <w:tcBorders>
              <w:bottom w:val="single" w:color="auto" w:sz="4" w:space="0"/>
            </w:tcBorders>
            <w:vAlign w:val="center"/>
          </w:tcPr>
          <w:p>
            <w:pPr>
              <w:spacing w:before="123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高唐县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固河镇污水处理厂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4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农村生活污水治理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5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9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三十里铺镇污水处理厂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农村生活污水治理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6" w:line="219" w:lineRule="auto"/>
              <w:ind w:left="31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1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经开区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3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府前街污水处理站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农村生活污水治理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3" w:line="219" w:lineRule="auto"/>
              <w:ind w:left="36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1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度假区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3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于集镇污水处理厂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农村生活污水治理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3" w:line="219" w:lineRule="auto"/>
              <w:ind w:left="36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稳定运行，完善档案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6820" w:h="11900"/>
          <w:pgMar w:top="1011" w:right="1324" w:bottom="400" w:left="1245" w:header="567" w:footer="737" w:gutter="0"/>
          <w:pgNumType w:fmt="decimal" w:start="2"/>
          <w:cols w:space="720" w:num="1"/>
        </w:sectPr>
      </w:pPr>
    </w:p>
    <w:p>
      <w:pPr>
        <w:spacing w:before="91" w:line="219" w:lineRule="auto"/>
        <w:ind w:left="1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附件2</w:t>
      </w:r>
    </w:p>
    <w:p>
      <w:pPr>
        <w:spacing w:before="268" w:line="219" w:lineRule="auto"/>
        <w:ind w:left="449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7"/>
          <w:sz w:val="44"/>
          <w:szCs w:val="44"/>
        </w:rPr>
        <w:t>聊城市202</w:t>
      </w:r>
      <w:r>
        <w:rPr>
          <w:rFonts w:hint="eastAsia" w:ascii="黑体" w:hAnsi="黑体" w:eastAsia="黑体" w:cs="黑体"/>
          <w:b/>
          <w:bCs/>
          <w:spacing w:val="7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pacing w:val="7"/>
          <w:sz w:val="44"/>
          <w:szCs w:val="44"/>
        </w:rPr>
        <w:t>年废气重点减排项目</w:t>
      </w:r>
    </w:p>
    <w:p>
      <w:pPr>
        <w:spacing w:line="77" w:lineRule="exact"/>
      </w:pPr>
    </w:p>
    <w:tbl>
      <w:tblPr>
        <w:tblStyle w:val="7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829"/>
        <w:gridCol w:w="6256"/>
        <w:gridCol w:w="3098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4" w:type="dxa"/>
            <w:vAlign w:val="top"/>
          </w:tcPr>
          <w:p>
            <w:pPr>
              <w:spacing w:before="124" w:line="219" w:lineRule="auto"/>
              <w:ind w:left="34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县市区</w:t>
            </w:r>
          </w:p>
        </w:tc>
        <w:tc>
          <w:tcPr>
            <w:tcW w:w="829" w:type="dxa"/>
            <w:vAlign w:val="top"/>
          </w:tcPr>
          <w:p>
            <w:pPr>
              <w:spacing w:before="125" w:line="221" w:lineRule="auto"/>
              <w:ind w:left="181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6256" w:type="dxa"/>
            <w:vAlign w:val="top"/>
          </w:tcPr>
          <w:p>
            <w:pPr>
              <w:spacing w:before="124" w:line="220" w:lineRule="auto"/>
              <w:ind w:left="268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3098" w:type="dxa"/>
            <w:vAlign w:val="top"/>
          </w:tcPr>
          <w:p>
            <w:pPr>
              <w:spacing w:before="124" w:line="219" w:lineRule="auto"/>
              <w:ind w:left="110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项目类型</w:t>
            </w:r>
          </w:p>
        </w:tc>
        <w:tc>
          <w:tcPr>
            <w:tcW w:w="2613" w:type="dxa"/>
            <w:vAlign w:val="top"/>
          </w:tcPr>
          <w:p>
            <w:pPr>
              <w:spacing w:before="124" w:line="219" w:lineRule="auto"/>
              <w:ind w:left="858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管理要求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restart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东昌府区</w:t>
            </w:r>
          </w:p>
        </w:tc>
        <w:tc>
          <w:tcPr>
            <w:tcW w:w="829" w:type="dxa"/>
            <w:vAlign w:val="center"/>
          </w:tcPr>
          <w:p>
            <w:pPr>
              <w:spacing w:before="175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山东聊城鲁岳汽车电机有限公司浸漆工艺环保设备技术改造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77" w:line="18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山东百利建材有限公司喷漆、喷塑工艺环保改造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78" w:line="183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东昌府区农村清洁取暖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能源清洁化替代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78" w:line="18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东昌府区老旧机动车淘汰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老旧机动车淘汰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hint="default" w:ascii="宋体" w:hAnsi="宋体" w:eastAsia="宋体" w:cs="宋体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7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茌平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区</w:t>
            </w:r>
          </w:p>
        </w:tc>
        <w:tc>
          <w:tcPr>
            <w:tcW w:w="829" w:type="dxa"/>
            <w:vAlign w:val="center"/>
          </w:tcPr>
          <w:p>
            <w:pPr>
              <w:spacing w:before="169" w:line="18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default" w:ascii="宋体" w:hAnsi="宋体" w:eastAsia="宋体" w:cs="宋体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齐鲁供热有限公司关停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燃煤锅炉淘汰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1" w:line="18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茌平浙泰塑业有限公司环保设备升级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69" w:line="18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茌平森森密度板有限公司VOCs深度治理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72" w:line="182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茌平嘉艺装饰材料有限公司VOCs深度治理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0" w:line="183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上海美高贸易发展有限公司茌平分公司VOCs深度治理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1" w:line="183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茌平信力达新型装饰材料有限公司VOCs深度治理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1" w:line="184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茌平明胜装饰材料有限公司VOCs深度治理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2" w:line="184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茌平鲁环汽车散热器有限公司VOCs深度治理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82" w:line="184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山东宇洋汽车尾气净化装置有限公司VOCs深度治理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7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before="173" w:line="184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6256" w:type="dxa"/>
            <w:vAlign w:val="center"/>
          </w:tcPr>
          <w:p>
            <w:pPr>
              <w:spacing w:before="120" w:line="219" w:lineRule="auto"/>
              <w:jc w:val="center"/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茌平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区农村清洁取暖</w:t>
            </w:r>
          </w:p>
        </w:tc>
        <w:tc>
          <w:tcPr>
            <w:tcW w:w="3098" w:type="dxa"/>
            <w:vAlign w:val="center"/>
          </w:tcPr>
          <w:p>
            <w:pPr>
              <w:spacing w:before="120" w:line="220" w:lineRule="auto"/>
              <w:ind w:left="666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能源清洁化替代</w:t>
            </w:r>
          </w:p>
        </w:tc>
        <w:tc>
          <w:tcPr>
            <w:tcW w:w="2613" w:type="dxa"/>
            <w:vAlign w:val="center"/>
          </w:tcPr>
          <w:p>
            <w:pPr>
              <w:spacing w:before="120" w:line="219" w:lineRule="auto"/>
              <w:ind w:left="308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74" w:type="dxa"/>
            <w:vAlign w:val="center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临清市</w:t>
            </w:r>
          </w:p>
        </w:tc>
        <w:tc>
          <w:tcPr>
            <w:tcW w:w="829" w:type="dxa"/>
            <w:vAlign w:val="top"/>
          </w:tcPr>
          <w:p>
            <w:pPr>
              <w:spacing w:before="174" w:line="184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15</w:t>
            </w:r>
          </w:p>
        </w:tc>
        <w:tc>
          <w:tcPr>
            <w:tcW w:w="6256" w:type="dxa"/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将军烟草集团有限公司临清纸业分公司公司VOCs深度治理</w:t>
            </w:r>
          </w:p>
        </w:tc>
        <w:tc>
          <w:tcPr>
            <w:tcW w:w="3098" w:type="dxa"/>
            <w:vAlign w:val="center"/>
          </w:tcPr>
          <w:p>
            <w:pPr>
              <w:spacing w:before="119" w:line="220" w:lineRule="auto"/>
              <w:ind w:left="7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工业VOCs深度治理</w:t>
            </w:r>
          </w:p>
        </w:tc>
        <w:tc>
          <w:tcPr>
            <w:tcW w:w="2613" w:type="dxa"/>
            <w:vAlign w:val="top"/>
          </w:tcPr>
          <w:p>
            <w:pPr>
              <w:spacing w:before="119" w:line="219" w:lineRule="auto"/>
              <w:ind w:left="3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稳定运行，完善档案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jc w:val="center"/>
        <w:sectPr>
          <w:pgSz w:w="16820" w:h="11900"/>
          <w:pgMar w:top="1011" w:right="1425" w:bottom="400" w:left="1214" w:header="0" w:footer="850" w:gutter="0"/>
          <w:pgNumType w:fmt="decimal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spacing w:line="20" w:lineRule="exact"/>
        <w:jc w:val="center"/>
      </w:pPr>
    </w:p>
    <w:tbl>
      <w:tblPr>
        <w:tblStyle w:val="7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839"/>
        <w:gridCol w:w="6235"/>
        <w:gridCol w:w="3118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135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69" w:line="184" w:lineRule="auto"/>
              <w:ind w:left="30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16</w:t>
            </w:r>
          </w:p>
        </w:tc>
        <w:tc>
          <w:tcPr>
            <w:tcW w:w="6235" w:type="dxa"/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山东鑫通钢结构工程有限公司VOCs深度治理</w:t>
            </w:r>
          </w:p>
        </w:tc>
        <w:tc>
          <w:tcPr>
            <w:tcW w:w="3118" w:type="dxa"/>
            <w:vAlign w:val="top"/>
          </w:tcPr>
          <w:p>
            <w:pPr>
              <w:spacing w:before="114" w:line="220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73" w:line="183" w:lineRule="auto"/>
              <w:ind w:left="3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6235" w:type="dxa"/>
            <w:vAlign w:val="top"/>
          </w:tcPr>
          <w:p>
            <w:pPr>
              <w:spacing w:before="115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临清市农村清洁取暖</w:t>
            </w:r>
          </w:p>
        </w:tc>
        <w:tc>
          <w:tcPr>
            <w:tcW w:w="3118" w:type="dxa"/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冠县</w:t>
            </w:r>
          </w:p>
        </w:tc>
        <w:tc>
          <w:tcPr>
            <w:tcW w:w="839" w:type="dxa"/>
            <w:vAlign w:val="top"/>
          </w:tcPr>
          <w:p>
            <w:pPr>
              <w:spacing w:before="183" w:line="184" w:lineRule="auto"/>
              <w:ind w:left="3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235" w:type="dxa"/>
            <w:vAlign w:val="top"/>
          </w:tcPr>
          <w:p>
            <w:pPr>
              <w:spacing w:before="114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冠县新瑞木业有限公司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密度纤维板生产线拆除</w:t>
            </w:r>
          </w:p>
        </w:tc>
        <w:tc>
          <w:tcPr>
            <w:tcW w:w="3118" w:type="dxa"/>
            <w:vAlign w:val="top"/>
          </w:tcPr>
          <w:p>
            <w:pPr>
              <w:spacing w:before="12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4" w:line="183" w:lineRule="auto"/>
              <w:ind w:left="3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235" w:type="dxa"/>
            <w:vAlign w:val="top"/>
          </w:tcPr>
          <w:p>
            <w:pPr>
              <w:spacing w:before="114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冠县新瑞木业有限公司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燃煤锅炉拆除</w:t>
            </w:r>
          </w:p>
        </w:tc>
        <w:tc>
          <w:tcPr>
            <w:tcW w:w="3118" w:type="dxa"/>
            <w:vAlign w:val="top"/>
          </w:tcPr>
          <w:p>
            <w:pPr>
              <w:spacing w:before="12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燃煤锅炉淘汰</w:t>
            </w:r>
          </w:p>
        </w:tc>
        <w:tc>
          <w:tcPr>
            <w:tcW w:w="2613" w:type="dxa"/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4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6235" w:type="dxa"/>
            <w:vAlign w:val="top"/>
          </w:tcPr>
          <w:p>
            <w:pPr>
              <w:spacing w:before="126" w:line="219" w:lineRule="auto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山东冠洲鼎鑫板材科技有限公司镀锌、彩涂生产线脱硝工程</w:t>
            </w:r>
          </w:p>
        </w:tc>
        <w:tc>
          <w:tcPr>
            <w:tcW w:w="3118" w:type="dxa"/>
            <w:vAlign w:val="top"/>
          </w:tcPr>
          <w:p>
            <w:pPr>
              <w:spacing w:before="128" w:line="220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工业NOx深度治理</w:t>
            </w:r>
          </w:p>
        </w:tc>
        <w:tc>
          <w:tcPr>
            <w:tcW w:w="2613" w:type="dxa"/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84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6235" w:type="dxa"/>
            <w:vAlign w:val="top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山东冠洲股份有限公司镀锌、彩涂生产脱硝工程</w:t>
            </w:r>
          </w:p>
        </w:tc>
        <w:tc>
          <w:tcPr>
            <w:tcW w:w="3118" w:type="dxa"/>
            <w:vAlign w:val="top"/>
          </w:tcPr>
          <w:p>
            <w:pPr>
              <w:spacing w:before="128" w:line="22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工业NOx深度治理</w:t>
            </w:r>
          </w:p>
        </w:tc>
        <w:tc>
          <w:tcPr>
            <w:tcW w:w="2613" w:type="dxa"/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6235" w:type="dxa"/>
            <w:tcBorders>
              <w:bottom w:val="single" w:color="auto" w:sz="4" w:space="0"/>
            </w:tcBorders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冠县农村清洁取暖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莘县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0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莘县农村清洁取暖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7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阳谷县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65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山东阳谷丽雅新材料有限公司VOCs深度治理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09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9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66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阳谷毕升印务有限公司VOCs深度治理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0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6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阳谷盛通建材有限公司VOCs深度治理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0" w:line="220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0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2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阳谷县农村清洁取暖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东阿县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1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山东鑫华特钢集团有限公司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关停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1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山东东阿鑫华热电有限公司关停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1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东阿县农村清洁取暖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高唐县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1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高唐县千顺电动车有限公司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高唐县农村清洁取暖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经开区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聊城润达塑胶制品有限公司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关停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聊城银星颜料科技有限公司关停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聊城市钢花钢管制造有限公司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关停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产业结构升级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山东百泉新材料科技有限公司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VOC治理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川成医药有限公司VOC治理设施升级改造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中通客车有限VOC治理设施升级改造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7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经开区农村清洁取暖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高新区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聊城鲁西氯甲烷化工有限公司VOCs深度治理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聊城鲁化环保科技有限公司VOCs深度治理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聊城鲁西甲酸化工有限公司公司VOCs深度治理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聊城鲁西多元醇新材料科技有限公司VOCs深度治理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鲁西化工集团股份有限公司煤化工一分公司VOCs深度治理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鲁西化工集团股份有限公司氯碱化工分公司VOCs深度治理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鲁西化工集团股份有限公司硅化工分公司VOCs深度治理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聊城鲁西氯甲烷化工有限公司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VOCs深度治理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工业VOCs深度治理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稳定运行，完善档案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75" w:line="183" w:lineRule="auto"/>
              <w:ind w:left="300"/>
              <w:jc w:val="left"/>
              <w:rPr>
                <w:rFonts w:hint="default" w:ascii="宋体" w:hAnsi="宋体" w:eastAsia="宋体" w:cs="宋体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7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高新区农村清洁取暖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19" w:line="219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度假区</w:t>
            </w:r>
          </w:p>
        </w:tc>
        <w:tc>
          <w:tcPr>
            <w:tcW w:w="83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83" w:line="184" w:lineRule="auto"/>
              <w:ind w:left="300" w:leftChars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62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6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度假区农村清洁取暖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能源清洁化替代</w:t>
            </w:r>
          </w:p>
        </w:tc>
        <w:tc>
          <w:tcPr>
            <w:tcW w:w="26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完善档案</w:t>
            </w:r>
          </w:p>
        </w:tc>
      </w:tr>
    </w:tbl>
    <w:p>
      <w:pPr>
        <w:rPr>
          <w:rFonts w:ascii="Arial"/>
          <w:sz w:val="21"/>
        </w:rPr>
      </w:pPr>
    </w:p>
    <w:sectPr>
      <w:pgSz w:w="16820" w:h="11900"/>
      <w:pgMar w:top="1011" w:right="1445" w:bottom="400" w:left="1205" w:header="0" w:footer="79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Y1NGE1MDRhMzc1ZGUzOWFmMjQzNmMzMGE3YjJkZGYifQ=="/>
  </w:docVars>
  <w:rsids>
    <w:rsidRoot w:val="00000000"/>
    <w:rsid w:val="001E25DB"/>
    <w:rsid w:val="02AA4B81"/>
    <w:rsid w:val="02DD3F68"/>
    <w:rsid w:val="0D204354"/>
    <w:rsid w:val="104A7C7A"/>
    <w:rsid w:val="147A2F0D"/>
    <w:rsid w:val="17766F01"/>
    <w:rsid w:val="19EB5FF8"/>
    <w:rsid w:val="1E1D180E"/>
    <w:rsid w:val="213868C4"/>
    <w:rsid w:val="270639A0"/>
    <w:rsid w:val="2ABF6343"/>
    <w:rsid w:val="34C77F5A"/>
    <w:rsid w:val="366D1C33"/>
    <w:rsid w:val="3C4A54CD"/>
    <w:rsid w:val="41AE6491"/>
    <w:rsid w:val="4545134B"/>
    <w:rsid w:val="491C4628"/>
    <w:rsid w:val="4CB37008"/>
    <w:rsid w:val="4CF03E84"/>
    <w:rsid w:val="5EDA42D2"/>
    <w:rsid w:val="621A145E"/>
    <w:rsid w:val="66054B92"/>
    <w:rsid w:val="707D6AF0"/>
    <w:rsid w:val="779D1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2389</Words>
  <Characters>2625</Characters>
  <Lines>1</Lines>
  <Paragraphs>1</Paragraphs>
  <TotalTime>18</TotalTime>
  <ScaleCrop>false</ScaleCrop>
  <LinksUpToDate>false</LinksUpToDate>
  <CharactersWithSpaces>2636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2022-12-05T15:37:00Z</dcterms:created>
  <dc:creator>Kingsoft-PDF</dc:creator>
  <cp:lastModifiedBy>朵朵爸</cp:lastModifiedBy>
  <cp:lastPrinted>2022-12-08T05:48:00Z</cp:lastPrinted>
  <dcterms:modified xsi:type="dcterms:W3CDTF">2023-05-11T07:01:06Z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2022-12-05T15:37:17Z</vt:filetime>
  </property>
  <property fmtid="{D5CDD505-2E9C-101B-9397-08002B2CF9AE}" pid="4" name="UsrData">
    <vt:lpwstr>638d9f9cfa16c0578dd6c7a6</vt:lpwstr>
  </property>
  <property fmtid="{D5CDD505-2E9C-101B-9397-08002B2CF9AE}" pid="5" name="KSOProductBuildVer">
    <vt:lpwstr>2052-11.1.0.10314</vt:lpwstr>
  </property>
  <property fmtid="{D5CDD505-2E9C-101B-9397-08002B2CF9AE}" pid="6" name="ICV">
    <vt:lpwstr>6910C11FEBB743D495B0E50F91DD3FC6</vt:lpwstr>
  </property>
</Properties>
</file>