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Hlk97707738"/>
    </w:p>
    <w:p>
      <w:pPr>
        <w:widowControl/>
        <w:spacing w:before="156" w:beforeLines="50" w:after="156" w:afterLines="50"/>
        <w:jc w:val="right"/>
        <w:rPr>
          <w:rFonts w:hint="eastAsia" w:ascii="宋体" w:hAnsi="宋体" w:cs="宋体"/>
          <w:color w:val="000000"/>
          <w:kern w:val="0"/>
          <w:sz w:val="32"/>
          <w:szCs w:val="32"/>
        </w:rPr>
      </w:pPr>
    </w:p>
    <w:p>
      <w:pPr>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eastAsia="方正小标宋简体"/>
          <w:sz w:val="44"/>
          <w:szCs w:val="44"/>
          <w:lang w:val="en-US" w:eastAsia="zh-CN"/>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聊环函</w:t>
      </w:r>
      <w:r>
        <w:rPr>
          <w:rFonts w:ascii="仿宋_GB2312" w:hAnsi="仿宋" w:eastAsia="仿宋_GB2312"/>
          <w:sz w:val="32"/>
          <w:szCs w:val="32"/>
        </w:rPr>
        <w:t>〔</w:t>
      </w:r>
      <w:r>
        <w:rPr>
          <w:rFonts w:hint="eastAsia" w:ascii="仿宋_GB2312" w:hAnsi="仿宋" w:eastAsia="仿宋_GB2312"/>
          <w:sz w:val="32"/>
          <w:szCs w:val="32"/>
        </w:rPr>
        <w:t>20</w:t>
      </w:r>
      <w:r>
        <w:rPr>
          <w:rFonts w:hint="eastAsia" w:ascii="仿宋_GB2312" w:hAnsi="仿宋" w:eastAsia="仿宋_GB2312"/>
          <w:sz w:val="32"/>
          <w:szCs w:val="32"/>
          <w:lang w:val="en-US" w:eastAsia="zh-CN"/>
        </w:rPr>
        <w:t>23</w:t>
      </w:r>
      <w:r>
        <w:rPr>
          <w:rFonts w:ascii="仿宋_GB2312" w:hAnsi="仿宋" w:eastAsia="仿宋_GB2312"/>
          <w:sz w:val="32"/>
          <w:szCs w:val="32"/>
        </w:rPr>
        <w:t>〕</w:t>
      </w:r>
      <w:r>
        <w:rPr>
          <w:rFonts w:hint="eastAsia" w:ascii="仿宋_GB2312" w:hAnsi="仿宋" w:eastAsia="仿宋_GB2312"/>
          <w:sz w:val="32"/>
          <w:szCs w:val="32"/>
          <w:lang w:val="en-US" w:eastAsia="zh-CN"/>
        </w:rPr>
        <w:t>28</w:t>
      </w:r>
      <w:r>
        <w:rPr>
          <w:rFonts w:hint="eastAsia" w:ascii="仿宋_GB2312" w:hAnsi="仿宋"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eastAsia="方正小标宋简体"/>
          <w:sz w:val="44"/>
          <w:szCs w:val="44"/>
          <w:lang w:val="en-US" w:eastAsia="zh-CN"/>
        </w:rPr>
      </w:pPr>
    </w:p>
    <w:p>
      <w:pPr>
        <w:keepNext w:val="0"/>
        <w:keepLines w:val="0"/>
        <w:widowControl/>
        <w:suppressLineNumbers w:val="0"/>
        <w:autoSpaceDE/>
        <w:autoSpaceDN/>
        <w:spacing w:line="72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snapToGrid w:val="0"/>
          <w:color w:val="auto"/>
          <w:kern w:val="0"/>
          <w:sz w:val="44"/>
          <w:szCs w:val="44"/>
          <w:lang w:val="en-US" w:eastAsia="zh-CN" w:bidi="ar"/>
        </w:rPr>
        <w:t>聊城市生态环境局</w:t>
      </w:r>
    </w:p>
    <w:p>
      <w:pPr>
        <w:keepNext w:val="0"/>
        <w:keepLines w:val="0"/>
        <w:widowControl/>
        <w:suppressLineNumbers w:val="0"/>
        <w:tabs>
          <w:tab w:val="left" w:pos="3732"/>
        </w:tabs>
        <w:autoSpaceDE/>
        <w:autoSpaceDN/>
        <w:spacing w:before="0" w:line="720" w:lineRule="exact"/>
        <w:jc w:val="center"/>
        <w:rPr>
          <w:rFonts w:hint="eastAsia" w:ascii="方正小标宋简体" w:hAnsi="方正小标宋简体" w:eastAsia="方正小标宋简体" w:cs="方正小标宋简体"/>
          <w:color w:val="auto"/>
          <w:spacing w:val="0"/>
          <w:sz w:val="44"/>
          <w:szCs w:val="44"/>
          <w:highlight w:val="none"/>
        </w:rPr>
      </w:pPr>
      <w:r>
        <w:rPr>
          <w:rFonts w:hint="eastAsia" w:ascii="方正小标宋简体" w:hAnsi="方正小标宋简体" w:eastAsia="方正小标宋简体" w:cs="方正小标宋简体"/>
          <w:snapToGrid w:val="0"/>
          <w:color w:val="auto"/>
          <w:kern w:val="0"/>
          <w:sz w:val="44"/>
          <w:szCs w:val="44"/>
          <w:lang w:val="en-US" w:eastAsia="zh-CN" w:bidi="ar"/>
        </w:rPr>
        <w:t>关于</w:t>
      </w:r>
      <w:r>
        <w:rPr>
          <w:rFonts w:hint="eastAsia" w:ascii="方正小标宋简体" w:hAnsi="方正小标宋简体" w:eastAsia="方正小标宋简体" w:cs="方正小标宋简体"/>
          <w:snapToGrid/>
          <w:color w:val="auto"/>
          <w:spacing w:val="0"/>
          <w:kern w:val="2"/>
          <w:sz w:val="44"/>
          <w:szCs w:val="44"/>
          <w:highlight w:val="none"/>
          <w:lang w:val="en-US" w:eastAsia="zh-CN" w:bidi="ar"/>
        </w:rPr>
        <w:t>印发《</w:t>
      </w:r>
      <w:r>
        <w:rPr>
          <w:rFonts w:hint="eastAsia" w:ascii="方正小标宋简体" w:hAnsi="方正小标宋简体" w:eastAsia="方正小标宋简体" w:cs="方正小标宋简体"/>
          <w:color w:val="auto"/>
          <w:spacing w:val="0"/>
          <w:sz w:val="44"/>
          <w:szCs w:val="44"/>
          <w:highlight w:val="none"/>
          <w:lang w:val="en-US" w:eastAsia="zh-CN"/>
        </w:rPr>
        <w:t>聊城</w:t>
      </w:r>
      <w:r>
        <w:rPr>
          <w:rFonts w:hint="eastAsia" w:ascii="方正小标宋简体" w:hAnsi="方正小标宋简体" w:eastAsia="方正小标宋简体" w:cs="方正小标宋简体"/>
          <w:color w:val="auto"/>
          <w:spacing w:val="0"/>
          <w:sz w:val="44"/>
          <w:szCs w:val="44"/>
          <w:highlight w:val="none"/>
        </w:rPr>
        <w:t>市主要污染物排污权确权</w:t>
      </w:r>
    </w:p>
    <w:p>
      <w:pPr>
        <w:keepNext w:val="0"/>
        <w:keepLines w:val="0"/>
        <w:widowControl/>
        <w:suppressLineNumbers w:val="0"/>
        <w:tabs>
          <w:tab w:val="left" w:pos="3732"/>
        </w:tabs>
        <w:autoSpaceDE/>
        <w:autoSpaceDN/>
        <w:spacing w:before="0" w:line="72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pacing w:val="0"/>
          <w:sz w:val="44"/>
          <w:szCs w:val="44"/>
          <w:highlight w:val="none"/>
          <w:lang w:val="en-US" w:eastAsia="zh-CN"/>
        </w:rPr>
        <w:t>暂行办法</w:t>
      </w:r>
      <w:r>
        <w:rPr>
          <w:rFonts w:hint="eastAsia" w:ascii="方正小标宋简体" w:hAnsi="方正小标宋简体" w:eastAsia="方正小标宋简体" w:cs="方正小标宋简体"/>
          <w:snapToGrid/>
          <w:color w:val="auto"/>
          <w:spacing w:val="0"/>
          <w:kern w:val="2"/>
          <w:sz w:val="44"/>
          <w:szCs w:val="44"/>
          <w:highlight w:val="none"/>
          <w:lang w:val="en-US" w:eastAsia="zh-CN" w:bidi="ar"/>
        </w:rPr>
        <w:t>》</w:t>
      </w:r>
      <w:r>
        <w:rPr>
          <w:rFonts w:hint="eastAsia" w:ascii="方正小标宋简体" w:hAnsi="方正小标宋简体" w:eastAsia="方正小标宋简体" w:cs="方正小标宋简体"/>
          <w:snapToGrid w:val="0"/>
          <w:color w:val="auto"/>
          <w:kern w:val="0"/>
          <w:sz w:val="44"/>
          <w:szCs w:val="44"/>
          <w:lang w:val="en-US" w:eastAsia="zh-CN" w:bidi="ar"/>
        </w:rPr>
        <w:t>的通知</w:t>
      </w:r>
    </w:p>
    <w:p>
      <w:pPr>
        <w:keepNext w:val="0"/>
        <w:keepLines w:val="0"/>
        <w:widowControl/>
        <w:suppressLineNumbers w:val="0"/>
        <w:jc w:val="left"/>
        <w:rPr>
          <w:rFonts w:hint="eastAsia" w:ascii="仿宋_GB2312" w:hAnsi="仿宋_GB2312" w:eastAsia="仿宋_GB2312" w:cs="仿宋_GB2312"/>
          <w:snapToGrid w:val="0"/>
          <w:color w:val="auto"/>
          <w:kern w:val="0"/>
          <w:sz w:val="32"/>
          <w:szCs w:val="32"/>
          <w:lang w:val="en-US" w:eastAsia="zh-CN" w:bidi="ar"/>
        </w:rPr>
      </w:pPr>
    </w:p>
    <w:p>
      <w:pPr>
        <w:keepNext w:val="0"/>
        <w:keepLines w:val="0"/>
        <w:widowControl/>
        <w:suppressLineNumbers w:val="0"/>
        <w:jc w:val="left"/>
        <w:rPr>
          <w:rFonts w:hint="eastAsia" w:ascii="仿宋_GB2312" w:hAnsi="仿宋_GB2312" w:eastAsia="仿宋_GB2312" w:cs="仿宋_GB2312"/>
          <w:snapToGrid w:val="0"/>
          <w:color w:val="auto"/>
          <w:kern w:val="0"/>
          <w:sz w:val="32"/>
          <w:szCs w:val="32"/>
          <w:lang w:val="en-US" w:eastAsia="zh-CN" w:bidi="ar"/>
        </w:rPr>
      </w:pPr>
    </w:p>
    <w:p>
      <w:pPr>
        <w:keepNext w:val="0"/>
        <w:keepLines w:val="0"/>
        <w:widowControl/>
        <w:suppressLineNumbers w:val="0"/>
        <w:autoSpaceDE/>
        <w:autoSpaceDN/>
        <w:adjustRightInd/>
        <w:snapToGrid/>
        <w:spacing w:line="560" w:lineRule="exact"/>
        <w:ind w:firstLine="0" w:firstLineChars="0"/>
        <w:jc w:val="both"/>
        <w:outlineLvl w:val="0"/>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snapToGrid w:val="0"/>
          <w:color w:val="auto"/>
          <w:spacing w:val="0"/>
          <w:kern w:val="0"/>
          <w:sz w:val="32"/>
          <w:szCs w:val="32"/>
          <w:highlight w:val="none"/>
          <w:lang w:val="en-US" w:eastAsia="zh-CN" w:bidi="ar"/>
        </w:rPr>
        <w:t xml:space="preserve">各科室（单位），各分局: </w:t>
      </w:r>
    </w:p>
    <w:p>
      <w:pPr>
        <w:keepNext w:val="0"/>
        <w:keepLines w:val="0"/>
        <w:widowControl/>
        <w:suppressLineNumbers w:val="0"/>
        <w:autoSpaceDE/>
        <w:autoSpaceDN/>
        <w:adjustRightInd/>
        <w:snapToGrid/>
        <w:spacing w:line="560" w:lineRule="exact"/>
        <w:ind w:firstLine="640" w:firstLineChars="200"/>
        <w:jc w:val="both"/>
        <w:outlineLvl w:val="0"/>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snapToGrid w:val="0"/>
          <w:color w:val="auto"/>
          <w:spacing w:val="0"/>
          <w:kern w:val="0"/>
          <w:sz w:val="32"/>
          <w:szCs w:val="32"/>
          <w:highlight w:val="none"/>
          <w:lang w:val="en-US" w:eastAsia="zh-CN" w:bidi="ar"/>
        </w:rPr>
        <w:t>《</w:t>
      </w:r>
      <w:r>
        <w:rPr>
          <w:rFonts w:hint="eastAsia" w:ascii="仿宋_GB2312" w:hAnsi="仿宋_GB2312" w:eastAsia="仿宋_GB2312" w:cs="仿宋_GB2312"/>
          <w:color w:val="auto"/>
          <w:sz w:val="32"/>
          <w:szCs w:val="32"/>
          <w:highlight w:val="none"/>
          <w:lang w:val="en-US" w:eastAsia="zh-CN"/>
        </w:rPr>
        <w:t>聊城</w:t>
      </w:r>
      <w:r>
        <w:rPr>
          <w:rFonts w:hint="eastAsia" w:ascii="仿宋_GB2312" w:hAnsi="仿宋_GB2312" w:eastAsia="仿宋_GB2312" w:cs="仿宋_GB2312"/>
          <w:color w:val="auto"/>
          <w:sz w:val="32"/>
          <w:szCs w:val="32"/>
          <w:highlight w:val="none"/>
        </w:rPr>
        <w:t>市主要污染物排污权确权暂行办法</w:t>
      </w:r>
      <w:r>
        <w:rPr>
          <w:rFonts w:hint="eastAsia" w:ascii="仿宋_GB2312" w:hAnsi="仿宋_GB2312" w:eastAsia="仿宋_GB2312" w:cs="仿宋_GB2312"/>
          <w:snapToGrid w:val="0"/>
          <w:color w:val="auto"/>
          <w:spacing w:val="0"/>
          <w:kern w:val="0"/>
          <w:sz w:val="32"/>
          <w:szCs w:val="32"/>
          <w:highlight w:val="none"/>
          <w:lang w:val="en-US" w:eastAsia="zh-CN" w:bidi="ar"/>
        </w:rPr>
        <w:t>》已经研究通过,现印发给你们,请认真贯彻执行。</w:t>
      </w:r>
    </w:p>
    <w:p>
      <w:pPr>
        <w:keepNext w:val="0"/>
        <w:keepLines w:val="0"/>
        <w:widowControl/>
        <w:suppressLineNumbers w:val="0"/>
        <w:autoSpaceDE/>
        <w:autoSpaceDN/>
        <w:adjustRightInd/>
        <w:snapToGrid/>
        <w:spacing w:line="560" w:lineRule="exact"/>
        <w:jc w:val="both"/>
        <w:outlineLvl w:val="0"/>
        <w:rPr>
          <w:rFonts w:hint="eastAsia" w:ascii="仿宋_GB2312" w:hAnsi="仿宋_GB2312" w:eastAsia="仿宋_GB2312" w:cs="仿宋_GB2312"/>
          <w:snapToGrid w:val="0"/>
          <w:color w:val="auto"/>
          <w:spacing w:val="0"/>
          <w:kern w:val="0"/>
          <w:sz w:val="32"/>
          <w:szCs w:val="32"/>
          <w:highlight w:val="none"/>
          <w:lang w:val="en-US" w:eastAsia="zh-CN" w:bidi="ar"/>
        </w:rPr>
      </w:pPr>
    </w:p>
    <w:p>
      <w:pPr>
        <w:keepNext w:val="0"/>
        <w:keepLines w:val="0"/>
        <w:widowControl/>
        <w:suppressLineNumbers w:val="0"/>
        <w:autoSpaceDE/>
        <w:autoSpaceDN/>
        <w:adjustRightInd/>
        <w:snapToGrid/>
        <w:spacing w:line="560" w:lineRule="exact"/>
        <w:ind w:firstLine="5440" w:firstLineChars="1700"/>
        <w:jc w:val="both"/>
        <w:outlineLvl w:val="0"/>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snapToGrid w:val="0"/>
          <w:color w:val="auto"/>
          <w:spacing w:val="0"/>
          <w:kern w:val="0"/>
          <w:sz w:val="32"/>
          <w:szCs w:val="32"/>
          <w:highlight w:val="none"/>
          <w:lang w:val="en-US" w:eastAsia="zh-CN" w:bidi="ar"/>
        </w:rPr>
        <w:t xml:space="preserve">聊城生态环境局 </w:t>
      </w:r>
    </w:p>
    <w:p>
      <w:pPr>
        <w:keepNext w:val="0"/>
        <w:keepLines w:val="0"/>
        <w:widowControl/>
        <w:suppressLineNumbers w:val="0"/>
        <w:autoSpaceDE/>
        <w:autoSpaceDN/>
        <w:adjustRightInd/>
        <w:snapToGrid/>
        <w:spacing w:line="560" w:lineRule="exact"/>
        <w:ind w:firstLine="5120" w:firstLineChars="1600"/>
        <w:jc w:val="both"/>
        <w:outlineLvl w:val="0"/>
        <w:rPr>
          <w:rFonts w:hint="default" w:ascii="仿宋_GB2312" w:hAnsi="仿宋_GB2312" w:eastAsia="仿宋_GB2312" w:cs="仿宋_GB2312"/>
          <w:color w:val="auto"/>
          <w:spacing w:val="0"/>
          <w:sz w:val="32"/>
          <w:szCs w:val="32"/>
          <w:highlight w:val="none"/>
        </w:rPr>
      </w:pPr>
      <w:r>
        <w:rPr>
          <w:rFonts w:hint="eastAsia" w:ascii="仿宋_GB2312" w:hAnsi="仿宋_GB2312" w:eastAsia="仿宋_GB2312" w:cs="仿宋_GB2312"/>
          <w:snapToGrid w:val="0"/>
          <w:color w:val="auto"/>
          <w:spacing w:val="0"/>
          <w:kern w:val="0"/>
          <w:sz w:val="32"/>
          <w:szCs w:val="32"/>
          <w:highlight w:val="none"/>
          <w:lang w:val="en-US" w:eastAsia="zh-CN" w:bidi="ar"/>
        </w:rPr>
        <w:t xml:space="preserve"> 2023年10月31日</w:t>
      </w:r>
    </w:p>
    <w:p>
      <w:pPr>
        <w:keepNext w:val="0"/>
        <w:keepLines w:val="0"/>
        <w:widowControl/>
        <w:suppressLineNumbers w:val="0"/>
        <w:autoSpaceDE/>
        <w:autoSpaceDN/>
        <w:adjustRightInd/>
        <w:snapToGrid/>
        <w:spacing w:line="560" w:lineRule="exact"/>
        <w:ind w:firstLine="636" w:firstLineChars="200"/>
        <w:jc w:val="left"/>
        <w:outlineLvl w:val="0"/>
        <w:rPr>
          <w:rFonts w:hint="eastAsia" w:ascii="仿宋_GB2312" w:hAnsi="仿宋_GB2312" w:eastAsia="仿宋_GB2312" w:cs="仿宋_GB2312"/>
          <w:snapToGrid w:val="0"/>
          <w:color w:val="auto"/>
          <w:spacing w:val="-1"/>
          <w:kern w:val="0"/>
          <w:sz w:val="32"/>
          <w:szCs w:val="32"/>
          <w:highlight w:val="none"/>
          <w:lang w:val="en-US" w:eastAsia="zh-CN" w:bidi="ar"/>
        </w:rPr>
      </w:pPr>
    </w:p>
    <w:p>
      <w:pPr>
        <w:keepNext w:val="0"/>
        <w:keepLines w:val="0"/>
        <w:widowControl/>
        <w:suppressLineNumbers w:val="0"/>
        <w:autoSpaceDE/>
        <w:autoSpaceDN/>
        <w:adjustRightInd/>
        <w:snapToGrid/>
        <w:spacing w:line="560" w:lineRule="exact"/>
        <w:ind w:firstLine="636" w:firstLineChars="200"/>
        <w:jc w:val="left"/>
        <w:outlineLvl w:val="0"/>
        <w:rPr>
          <w:rFonts w:hint="eastAsia" w:ascii="仿宋_GB2312" w:hAnsi="仿宋_GB2312" w:eastAsia="仿宋_GB2312" w:cs="仿宋_GB2312"/>
          <w:snapToGrid w:val="0"/>
          <w:color w:val="auto"/>
          <w:spacing w:val="-1"/>
          <w:kern w:val="0"/>
          <w:sz w:val="32"/>
          <w:szCs w:val="32"/>
          <w:highlight w:val="none"/>
          <w:lang w:val="en-US" w:eastAsia="zh-CN" w:bidi="ar"/>
        </w:rPr>
      </w:pPr>
    </w:p>
    <w:p>
      <w:pPr>
        <w:keepNext w:val="0"/>
        <w:keepLines w:val="0"/>
        <w:widowControl/>
        <w:suppressLineNumbers w:val="0"/>
        <w:autoSpaceDE/>
        <w:autoSpaceDN/>
        <w:adjustRightInd/>
        <w:snapToGrid/>
        <w:spacing w:line="560" w:lineRule="exact"/>
        <w:jc w:val="left"/>
        <w:outlineLvl w:val="0"/>
        <w:rPr>
          <w:rFonts w:hint="eastAsia" w:ascii="仿宋_GB2312" w:hAnsi="仿宋_GB2312" w:eastAsia="仿宋_GB2312" w:cs="仿宋_GB2312"/>
          <w:snapToGrid w:val="0"/>
          <w:color w:val="auto"/>
          <w:spacing w:val="-1"/>
          <w:kern w:val="0"/>
          <w:sz w:val="32"/>
          <w:szCs w:val="32"/>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500" w:lineRule="exact"/>
        <w:ind w:left="1260" w:leftChars="200" w:right="420" w:rightChars="200" w:hanging="840" w:hangingChars="300"/>
        <w:jc w:val="both"/>
        <w:textAlignment w:val="auto"/>
        <w:outlineLvl w:val="9"/>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1260" w:leftChars="200" w:right="420" w:rightChars="200" w:hanging="840" w:hangingChars="300"/>
        <w:jc w:val="both"/>
        <w:textAlignment w:val="auto"/>
        <w:outlineLvl w:val="9"/>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方正小标宋简体" w:hAnsi="华文中宋" w:eastAsia="方正小标宋简体" w:cs="Times New Roman"/>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ascii="方正小标宋简体" w:hAnsi="华文中宋" w:eastAsia="方正小标宋简体" w:cs="Times New Roman"/>
          <w:color w:val="auto"/>
          <w:sz w:val="44"/>
          <w:szCs w:val="44"/>
          <w:highlight w:val="none"/>
        </w:rPr>
      </w:pPr>
      <w:r>
        <w:rPr>
          <w:rFonts w:hint="eastAsia" w:ascii="方正小标宋简体" w:hAnsi="华文中宋" w:eastAsia="方正小标宋简体" w:cs="Times New Roman"/>
          <w:color w:val="auto"/>
          <w:sz w:val="44"/>
          <w:szCs w:val="44"/>
          <w:highlight w:val="none"/>
          <w:lang w:val="en-US" w:eastAsia="zh-CN"/>
        </w:rPr>
        <w:t>聊城</w:t>
      </w:r>
      <w:r>
        <w:rPr>
          <w:rFonts w:hint="eastAsia" w:ascii="方正小标宋简体" w:hAnsi="华文中宋" w:eastAsia="方正小标宋简体" w:cs="Times New Roman"/>
          <w:color w:val="auto"/>
          <w:sz w:val="44"/>
          <w:szCs w:val="44"/>
          <w:highlight w:val="none"/>
        </w:rPr>
        <w:t>市主要污染物排污权确权暂行办法</w:t>
      </w:r>
      <w:bookmarkEnd w:id="0"/>
    </w:p>
    <w:p>
      <w:pPr>
        <w:keepNext w:val="0"/>
        <w:keepLines w:val="0"/>
        <w:pageBreakBefore w:val="0"/>
        <w:widowControl w:val="0"/>
        <w:kinsoku/>
        <w:wordWrap/>
        <w:overflowPunct/>
        <w:topLinePunct w:val="0"/>
        <w:autoSpaceDE/>
        <w:autoSpaceDN/>
        <w:bidi w:val="0"/>
        <w:adjustRightInd/>
        <w:snapToGrid/>
        <w:spacing w:line="540" w:lineRule="exact"/>
        <w:ind w:left="0" w:right="0"/>
        <w:jc w:val="center"/>
        <w:textAlignment w:val="auto"/>
        <w:rPr>
          <w:rFonts w:ascii="黑体" w:hAnsi="黑体" w:eastAsia="黑体"/>
          <w:color w:val="auto"/>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第一章</w:t>
      </w:r>
      <w:r>
        <w:rPr>
          <w:rFonts w:hint="eastAsia" w:ascii="黑体" w:hAnsi="黑体" w:eastAsia="黑体" w:cs="黑体"/>
          <w:color w:val="auto"/>
          <w:sz w:val="32"/>
          <w:szCs w:val="32"/>
          <w:highlight w:val="none"/>
        </w:rPr>
        <w:t xml:space="preserve"> 总则</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rPr>
        <w:t>第一条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为规范我市排污单位主要污染物排污权确权管理，根据《聊城市排污权有偿使用和交易试点暂行办法》</w:t>
      </w:r>
      <w:r>
        <w:rPr>
          <w:rFonts w:hint="eastAsia" w:ascii="仿宋_GB2312" w:hAnsi="仿宋_GB2312" w:eastAsia="仿宋_GB2312" w:cs="仿宋_GB2312"/>
          <w:color w:val="auto"/>
          <w:spacing w:val="-1"/>
          <w:sz w:val="32"/>
          <w:szCs w:val="32"/>
          <w:highlight w:val="none"/>
          <w:lang w:val="en-US" w:eastAsia="zh-CN"/>
        </w:rPr>
        <w:t>（聊政办字〔2023〕24号）</w:t>
      </w:r>
      <w:r>
        <w:rPr>
          <w:rFonts w:hint="eastAsia" w:ascii="仿宋_GB2312" w:hAnsi="仿宋_GB2312" w:eastAsia="仿宋_GB2312" w:cs="仿宋_GB2312"/>
          <w:color w:val="auto"/>
          <w:sz w:val="32"/>
          <w:szCs w:val="32"/>
          <w:highlight w:val="none"/>
          <w:lang w:val="en-US" w:eastAsia="zh-CN"/>
        </w:rPr>
        <w:t>、《聊城市排污权有偿使用和交易实施细则（试行）》（</w:t>
      </w:r>
      <w:r>
        <w:rPr>
          <w:rFonts w:hint="eastAsia" w:ascii="仿宋_GB2312" w:hAnsi="仿宋_GB2312" w:eastAsia="仿宋_GB2312" w:cs="仿宋_GB2312"/>
          <w:sz w:val="32"/>
          <w:szCs w:val="32"/>
        </w:rPr>
        <w:t>聊环</w:t>
      </w:r>
      <w:r>
        <w:rPr>
          <w:rFonts w:hint="eastAsia" w:ascii="仿宋_GB2312" w:hAnsi="仿宋_GB2312" w:eastAsia="仿宋_GB2312" w:cs="仿宋_GB2312"/>
          <w:sz w:val="32"/>
          <w:szCs w:val="32"/>
          <w:lang w:eastAsia="zh-CN"/>
        </w:rPr>
        <w:t>发</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号</w:t>
      </w:r>
      <w:r>
        <w:rPr>
          <w:rFonts w:hint="eastAsia" w:ascii="仿宋_GB2312" w:hAnsi="仿宋_GB2312" w:eastAsia="仿宋_GB2312" w:cs="仿宋_GB2312"/>
          <w:color w:val="auto"/>
          <w:sz w:val="32"/>
          <w:szCs w:val="32"/>
          <w:highlight w:val="none"/>
          <w:lang w:val="en-US" w:eastAsia="zh-CN"/>
        </w:rPr>
        <w:t>）相关要求,制定本办法。</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rPr>
        <w:t>第二条</w:t>
      </w:r>
      <w:r>
        <w:rPr>
          <w:rFonts w:hint="eastAsia" w:ascii="仿宋_GB2312" w:hAnsi="黑体" w:eastAsia="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本办法适用于本市行政</w:t>
      </w:r>
      <w:bookmarkStart w:id="1" w:name="_GoBack"/>
      <w:bookmarkEnd w:id="1"/>
      <w:r>
        <w:rPr>
          <w:rFonts w:hint="eastAsia" w:ascii="仿宋_GB2312" w:hAnsi="仿宋_GB2312" w:eastAsia="仿宋_GB2312" w:cs="仿宋_GB2312"/>
          <w:color w:val="auto"/>
          <w:sz w:val="32"/>
          <w:szCs w:val="32"/>
          <w:highlight w:val="none"/>
          <w:lang w:val="en-US" w:eastAsia="zh-CN"/>
        </w:rPr>
        <w:t>区域内进行排污权交易、储备、出让管理等涉及排污单位主要污染物排污权的核定。</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宋体" w:eastAsia="仿宋_GB2312" w:cs="宋体"/>
          <w:color w:val="auto"/>
          <w:kern w:val="0"/>
          <w:sz w:val="32"/>
          <w:szCs w:val="32"/>
          <w:highlight w:val="none"/>
          <w:lang w:val="en-US" w:eastAsia="zh-CN"/>
        </w:rPr>
      </w:pPr>
      <w:r>
        <w:rPr>
          <w:rFonts w:hint="eastAsia" w:ascii="黑体" w:hAnsi="黑体" w:eastAsia="黑体" w:cs="黑体"/>
          <w:color w:val="auto"/>
          <w:kern w:val="2"/>
          <w:sz w:val="32"/>
          <w:szCs w:val="32"/>
          <w:highlight w:val="none"/>
          <w:lang w:val="en-US" w:eastAsia="zh-CN" w:bidi="ar-SA"/>
        </w:rPr>
        <w:t xml:space="preserve">第三条 </w:t>
      </w:r>
      <w:r>
        <w:rPr>
          <w:rFonts w:hint="eastAsia" w:ascii="仿宋_GB2312" w:hAnsi="黑体" w:eastAsia="仿宋_GB2312"/>
          <w:color w:val="auto"/>
          <w:sz w:val="32"/>
          <w:szCs w:val="32"/>
          <w:highlight w:val="none"/>
          <w:lang w:val="en-US" w:eastAsia="zh-CN"/>
        </w:rPr>
        <w:t xml:space="preserve"> </w:t>
      </w:r>
      <w:r>
        <w:rPr>
          <w:rFonts w:hint="eastAsia" w:ascii="仿宋_GB2312" w:hAnsi="宋体" w:eastAsia="仿宋_GB2312" w:cs="宋体"/>
          <w:color w:val="auto"/>
          <w:kern w:val="0"/>
          <w:sz w:val="32"/>
          <w:szCs w:val="32"/>
          <w:highlight w:val="none"/>
        </w:rPr>
        <w:t>本办法所称排污权确权，是指生态环境部门根据本办法确定的程序、核算方法和审核原则，对排污单位主要污染物</w:t>
      </w:r>
      <w:r>
        <w:rPr>
          <w:rFonts w:hint="eastAsia" w:ascii="仿宋_GB2312" w:hAnsi="宋体" w:eastAsia="仿宋_GB2312" w:cs="宋体"/>
          <w:color w:val="auto"/>
          <w:kern w:val="0"/>
          <w:sz w:val="32"/>
          <w:szCs w:val="32"/>
          <w:highlight w:val="none"/>
          <w:lang w:val="en-US" w:eastAsia="zh-CN"/>
        </w:rPr>
        <w:t>排放指标</w:t>
      </w:r>
      <w:r>
        <w:rPr>
          <w:rFonts w:hint="eastAsia" w:ascii="仿宋_GB2312" w:hAnsi="宋体" w:eastAsia="仿宋_GB2312" w:cs="宋体"/>
          <w:color w:val="auto"/>
          <w:kern w:val="0"/>
          <w:sz w:val="32"/>
          <w:szCs w:val="32"/>
          <w:highlight w:val="none"/>
        </w:rPr>
        <w:t>进行</w:t>
      </w:r>
      <w:r>
        <w:rPr>
          <w:rFonts w:hint="eastAsia" w:ascii="仿宋_GB2312" w:hAnsi="宋体" w:eastAsia="仿宋_GB2312" w:cs="宋体"/>
          <w:color w:val="auto"/>
          <w:kern w:val="0"/>
          <w:sz w:val="32"/>
          <w:szCs w:val="32"/>
          <w:highlight w:val="none"/>
          <w:lang w:val="en-US" w:eastAsia="zh-CN"/>
        </w:rPr>
        <w:t>核定</w:t>
      </w:r>
      <w:r>
        <w:rPr>
          <w:rFonts w:hint="eastAsia" w:ascii="仿宋_GB2312" w:hAnsi="宋体" w:eastAsia="仿宋_GB2312" w:cs="宋体"/>
          <w:color w:val="auto"/>
          <w:kern w:val="0"/>
          <w:sz w:val="32"/>
          <w:szCs w:val="32"/>
          <w:highlight w:val="none"/>
        </w:rPr>
        <w:t>的行为</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lang w:eastAsia="zh-CN"/>
        </w:rPr>
        <w:br w:type="textWrapping"/>
      </w:r>
      <w:r>
        <w:rPr>
          <w:rFonts w:hint="eastAsia" w:ascii="仿宋_GB2312" w:hAnsi="宋体" w:eastAsia="仿宋_GB2312" w:cs="宋体"/>
          <w:color w:val="auto"/>
          <w:kern w:val="0"/>
          <w:sz w:val="32"/>
          <w:szCs w:val="32"/>
          <w:highlight w:val="none"/>
          <w:lang w:val="en-US" w:eastAsia="zh-CN"/>
        </w:rPr>
        <w:t xml:space="preserve">    </w:t>
      </w:r>
      <w:r>
        <w:rPr>
          <w:rFonts w:hint="eastAsia" w:ascii="黑体" w:hAnsi="黑体" w:eastAsia="黑体" w:cs="黑体"/>
          <w:color w:val="auto"/>
          <w:kern w:val="2"/>
          <w:sz w:val="32"/>
          <w:szCs w:val="32"/>
          <w:highlight w:val="none"/>
          <w:lang w:val="en-US" w:eastAsia="zh-CN" w:bidi="ar-SA"/>
        </w:rPr>
        <w:t xml:space="preserve">第四条 </w:t>
      </w:r>
      <w:r>
        <w:rPr>
          <w:rFonts w:hint="eastAsia" w:ascii="仿宋_GB2312" w:hAnsi="宋体" w:eastAsia="仿宋_GB2312" w:cs="宋体"/>
          <w:color w:val="auto"/>
          <w:kern w:val="0"/>
          <w:sz w:val="32"/>
          <w:szCs w:val="32"/>
          <w:highlight w:val="none"/>
          <w:lang w:val="en-US" w:eastAsia="zh-CN"/>
        </w:rPr>
        <w:t xml:space="preserve"> 排污权确权因子包括化学需氧量、氨氮、二氧化硫、氮氧化物、挥发性有机物、颗粒物等6项污染物。</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color w:val="auto"/>
          <w:sz w:val="32"/>
          <w:szCs w:val="32"/>
          <w:highlight w:val="none"/>
          <w:lang w:val="en-US" w:eastAsia="zh-CN"/>
        </w:rPr>
      </w:pPr>
      <w:r>
        <w:rPr>
          <w:rFonts w:hint="eastAsia" w:ascii="黑体" w:hAnsi="黑体" w:eastAsia="黑体" w:cs="黑体"/>
          <w:color w:val="auto"/>
          <w:kern w:val="2"/>
          <w:sz w:val="32"/>
          <w:szCs w:val="32"/>
          <w:highlight w:val="none"/>
          <w:lang w:val="en-US" w:eastAsia="zh-CN" w:bidi="ar-SA"/>
        </w:rPr>
        <w:t>第五条</w:t>
      </w:r>
      <w:r>
        <w:rPr>
          <w:rFonts w:hint="eastAsia" w:ascii="仿宋_GB2312" w:hAnsi="仿宋_GB2312" w:eastAsia="仿宋_GB2312" w:cs="仿宋_GB2312"/>
          <w:color w:val="auto"/>
          <w:sz w:val="32"/>
          <w:szCs w:val="32"/>
          <w:highlight w:val="none"/>
          <w:lang w:val="en-US" w:eastAsia="zh-CN"/>
        </w:rPr>
        <w:t xml:space="preserve">  排污权确权坚持依法依规、公平公正、科学规范的原则，统一核算方</w:t>
      </w:r>
      <w:r>
        <w:rPr>
          <w:rFonts w:hint="eastAsia" w:ascii="仿宋_GB2312" w:hAnsi="宋体" w:eastAsia="仿宋_GB2312" w:cs="宋体"/>
          <w:color w:val="auto"/>
          <w:kern w:val="0"/>
          <w:sz w:val="32"/>
          <w:szCs w:val="32"/>
          <w:highlight w:val="none"/>
          <w:lang w:val="en-US" w:eastAsia="zh-CN" w:bidi="ar-SA"/>
        </w:rPr>
        <w:t>法和审核要求，优</w:t>
      </w:r>
      <w:r>
        <w:rPr>
          <w:rFonts w:hint="eastAsia" w:ascii="仿宋_GB2312" w:hAnsi="仿宋_GB2312" w:eastAsia="仿宋_GB2312" w:cs="仿宋_GB2312"/>
          <w:color w:val="auto"/>
          <w:sz w:val="32"/>
          <w:szCs w:val="32"/>
          <w:highlight w:val="none"/>
          <w:lang w:val="en-US" w:eastAsia="zh-CN"/>
        </w:rPr>
        <w:t>化环境资源配置，推进生态环境质量改善。</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 xml:space="preserve">第六条 </w:t>
      </w:r>
      <w:r>
        <w:rPr>
          <w:rFonts w:hint="eastAsia" w:ascii="仿宋_GB2312" w:hAnsi="宋体" w:eastAsia="仿宋_GB2312" w:cs="宋体"/>
          <w:color w:val="auto"/>
          <w:kern w:val="0"/>
          <w:sz w:val="32"/>
          <w:szCs w:val="32"/>
          <w:highlight w:val="none"/>
          <w:lang w:val="en-US" w:eastAsia="zh-CN"/>
        </w:rPr>
        <w:t xml:space="preserve"> </w:t>
      </w:r>
      <w:r>
        <w:rPr>
          <w:rFonts w:hint="eastAsia" w:ascii="仿宋_GB2312" w:hAnsi="仿宋_GB2312" w:eastAsia="仿宋_GB2312" w:cs="仿宋_GB2312"/>
          <w:color w:val="auto"/>
          <w:kern w:val="2"/>
          <w:sz w:val="32"/>
          <w:szCs w:val="32"/>
          <w:highlight w:val="none"/>
          <w:lang w:val="en-US" w:eastAsia="zh-CN" w:bidi="ar-SA"/>
        </w:rPr>
        <w:t>排污单位排污权以排污权证形式体现，</w:t>
      </w:r>
      <w:r>
        <w:rPr>
          <w:rFonts w:hint="eastAsia" w:ascii="仿宋_GB2312" w:hAnsi="仿宋_GB2312" w:eastAsia="仿宋_GB2312" w:cs="仿宋_GB2312"/>
          <w:color w:val="auto"/>
          <w:sz w:val="32"/>
          <w:szCs w:val="32"/>
          <w:highlight w:val="none"/>
          <w:lang w:val="en-US" w:eastAsia="zh-CN"/>
        </w:rPr>
        <w:t>市生态环境局统一制定排污权证样式，</w:t>
      </w:r>
      <w:r>
        <w:rPr>
          <w:rFonts w:hint="eastAsia" w:ascii="仿宋_GB2312" w:hAnsi="仿宋_GB2312" w:eastAsia="仿宋_GB2312" w:cs="仿宋_GB2312"/>
          <w:color w:val="auto"/>
          <w:kern w:val="2"/>
          <w:sz w:val="32"/>
          <w:szCs w:val="32"/>
          <w:highlight w:val="none"/>
          <w:lang w:val="en-US" w:eastAsia="zh-CN" w:bidi="ar-SA"/>
        </w:rPr>
        <w:t>确权</w:t>
      </w:r>
      <w:r>
        <w:rPr>
          <w:rFonts w:hint="eastAsia" w:ascii="仿宋_GB2312" w:hAnsi="宋体" w:eastAsia="仿宋_GB2312" w:cs="宋体"/>
          <w:color w:val="auto"/>
          <w:kern w:val="0"/>
          <w:sz w:val="32"/>
          <w:szCs w:val="32"/>
          <w:highlight w:val="none"/>
          <w:lang w:val="en-US" w:eastAsia="zh-CN"/>
        </w:rPr>
        <w:t>以年度为单位，</w:t>
      </w:r>
      <w:r>
        <w:rPr>
          <w:rFonts w:hint="eastAsia" w:ascii="仿宋_GB2312" w:hAnsi="仿宋_GB2312" w:eastAsia="仿宋_GB2312" w:cs="仿宋_GB2312"/>
          <w:color w:val="auto"/>
          <w:kern w:val="2"/>
          <w:sz w:val="32"/>
          <w:szCs w:val="32"/>
          <w:highlight w:val="none"/>
          <w:lang w:val="en-US" w:eastAsia="zh-CN" w:bidi="ar-SA"/>
        </w:rPr>
        <w:t>有效期5年。排污权证逾期或有效期内政策、项目等发生重大变化的，需重新确权。排污权确权不收取任何费用，如需聘请专家，专家费由生态环境部门承担。</w:t>
      </w:r>
      <w:r>
        <w:rPr>
          <w:rFonts w:hint="eastAsia" w:ascii="仿宋_GB2312" w:hAnsi="仿宋_GB2312" w:eastAsia="仿宋_GB2312" w:cs="仿宋_GB2312"/>
          <w:color w:val="auto"/>
          <w:sz w:val="32"/>
          <w:szCs w:val="32"/>
          <w:highlight w:val="none"/>
          <w:lang w:val="en-US" w:eastAsia="zh-CN"/>
        </w:rPr>
        <w:t>市生态环境局可以组织技术机构对排污权确权等工作进行技术评估，并承担相应费用。</w:t>
      </w:r>
    </w:p>
    <w:p>
      <w:pPr>
        <w:pStyle w:val="4"/>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kern w:val="2"/>
          <w:sz w:val="32"/>
          <w:szCs w:val="32"/>
          <w:highlight w:val="none"/>
          <w:lang w:val="en-US" w:eastAsia="zh-CN" w:bidi="ar-SA"/>
        </w:rPr>
        <w:t>第七条</w:t>
      </w:r>
      <w:r>
        <w:rPr>
          <w:rFonts w:hint="eastAsia" w:ascii="仿宋_GB2312" w:hAnsi="宋体" w:eastAsia="仿宋_GB2312" w:cs="宋体"/>
          <w:color w:val="auto"/>
          <w:kern w:val="0"/>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市生态环境局组织实施排污权确权工作，实行分级审核，各分局负责初审，市生态环境局依据初审结果进行核准。市污染物总量控制中心具体负责相关工作。</w:t>
      </w:r>
    </w:p>
    <w:p>
      <w:pPr>
        <w:pStyle w:val="5"/>
        <w:keepNext w:val="0"/>
        <w:keepLines w:val="0"/>
        <w:pageBreakBefore w:val="0"/>
        <w:widowControl w:val="0"/>
        <w:kinsoku/>
        <w:wordWrap/>
        <w:overflowPunct/>
        <w:topLinePunct w:val="0"/>
        <w:autoSpaceDE/>
        <w:autoSpaceDN/>
        <w:bidi w:val="0"/>
        <w:adjustRightInd/>
        <w:snapToGrid/>
        <w:spacing w:after="0" w:line="540" w:lineRule="exact"/>
        <w:textAlignment w:val="auto"/>
        <w:rPr>
          <w:rFonts w:hint="eastAsia"/>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jc w:val="center"/>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第二章 确权程序</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textAlignment w:val="auto"/>
        <w:rPr>
          <w:rFonts w:hint="default"/>
          <w:color w:va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643"/>
        <w:jc w:val="both"/>
        <w:textAlignment w:val="auto"/>
        <w:rPr>
          <w:rFonts w:hint="eastAsia" w:ascii="仿宋_GB2312" w:hAnsi="黑体" w:eastAsia="仿宋_GB2312"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 xml:space="preserve">第八条 </w:t>
      </w:r>
      <w:r>
        <w:rPr>
          <w:rFonts w:hint="eastAsia" w:ascii="仿宋_GB2312" w:hAnsi="黑体" w:eastAsia="仿宋_GB2312"/>
          <w:color w:val="auto"/>
          <w:sz w:val="32"/>
          <w:szCs w:val="32"/>
          <w:highlight w:val="none"/>
          <w:lang w:val="en-US" w:eastAsia="zh-CN"/>
        </w:rPr>
        <w:t xml:space="preserve"> </w:t>
      </w:r>
      <w:r>
        <w:rPr>
          <w:rFonts w:hint="eastAsia" w:ascii="仿宋_GB2312" w:hAnsi="黑体" w:eastAsia="仿宋_GB2312" w:cs="黑体"/>
          <w:color w:val="auto"/>
          <w:kern w:val="2"/>
          <w:sz w:val="32"/>
          <w:szCs w:val="32"/>
          <w:highlight w:val="none"/>
          <w:lang w:val="en-US" w:eastAsia="zh-CN" w:bidi="ar-SA"/>
        </w:rPr>
        <w:t>排污单位新增排污权申请确权，具体程序如下：</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宋体" w:eastAsia="仿宋_GB2312" w:cs="宋体"/>
          <w:color w:val="auto"/>
          <w:kern w:val="0"/>
          <w:sz w:val="32"/>
          <w:szCs w:val="32"/>
          <w:highlight w:val="none"/>
          <w:lang w:val="en-US" w:eastAsia="zh-CN"/>
        </w:rPr>
      </w:pPr>
      <w:r>
        <w:rPr>
          <w:rFonts w:hint="eastAsia" w:ascii="楷体_GB2312" w:hAnsi="楷体_GB2312" w:eastAsia="楷体_GB2312" w:cs="楷体_GB2312"/>
          <w:color w:val="auto"/>
          <w:kern w:val="0"/>
          <w:sz w:val="32"/>
          <w:szCs w:val="32"/>
          <w:highlight w:val="none"/>
          <w:lang w:val="en-US" w:eastAsia="zh-CN"/>
        </w:rPr>
        <w:t>（一）申请。</w:t>
      </w:r>
      <w:r>
        <w:rPr>
          <w:rFonts w:hint="eastAsia" w:ascii="仿宋_GB2312" w:hAnsi="宋体" w:eastAsia="仿宋_GB2312" w:cs="宋体"/>
          <w:color w:val="auto"/>
          <w:kern w:val="0"/>
          <w:sz w:val="32"/>
          <w:szCs w:val="32"/>
          <w:highlight w:val="none"/>
          <w:lang w:val="en-US" w:eastAsia="zh-CN"/>
        </w:rPr>
        <w:t>排污单位向市生态环境局申请开展新增排污权确权并提供以下材料：</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宋体" w:eastAsia="仿宋_GB2312" w:cs="宋体"/>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lang w:val="en-US" w:eastAsia="zh-CN"/>
        </w:rPr>
        <w:t>1. 建设项目环境影响评价报告；</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jc w:val="both"/>
        <w:textAlignment w:val="auto"/>
        <w:rPr>
          <w:rFonts w:hint="eastAsia" w:ascii="仿宋_GB2312" w:hAnsi="黑体" w:eastAsia="仿宋_GB2312" w:cs="黑体"/>
          <w:color w:val="auto"/>
          <w:kern w:val="2"/>
          <w:sz w:val="32"/>
          <w:szCs w:val="32"/>
          <w:highlight w:val="none"/>
          <w:lang w:val="en-US" w:eastAsia="zh-CN" w:bidi="ar-SA"/>
        </w:rPr>
      </w:pPr>
      <w:r>
        <w:rPr>
          <w:rFonts w:hint="eastAsia" w:ascii="仿宋_GB2312" w:hAnsi="宋体" w:eastAsia="仿宋_GB2312" w:cs="宋体"/>
          <w:color w:val="auto"/>
          <w:kern w:val="0"/>
          <w:sz w:val="32"/>
          <w:szCs w:val="32"/>
          <w:lang w:val="en-US" w:eastAsia="zh-CN"/>
        </w:rPr>
        <w:t>2.《聊城市主要污染物排污权受让申请表》。</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jc w:val="both"/>
        <w:textAlignment w:val="auto"/>
        <w:rPr>
          <w:rFonts w:hint="default" w:ascii="仿宋_GB2312" w:hAnsi="宋体" w:eastAsia="仿宋_GB2312" w:cs="宋体"/>
          <w:color w:val="auto"/>
          <w:kern w:val="0"/>
          <w:sz w:val="32"/>
          <w:szCs w:val="32"/>
          <w:highlight w:val="none"/>
          <w:lang w:val="en-US" w:eastAsia="zh-CN"/>
        </w:rPr>
      </w:pPr>
      <w:r>
        <w:rPr>
          <w:rFonts w:hint="eastAsia" w:ascii="楷体_GB2312" w:hAnsi="楷体_GB2312" w:eastAsia="楷体_GB2312" w:cs="楷体_GB2312"/>
          <w:color w:val="auto"/>
          <w:kern w:val="0"/>
          <w:sz w:val="32"/>
          <w:szCs w:val="32"/>
          <w:highlight w:val="none"/>
          <w:lang w:val="en-US" w:eastAsia="zh-CN"/>
        </w:rPr>
        <w:t>（二）确权。</w:t>
      </w:r>
      <w:r>
        <w:rPr>
          <w:rFonts w:hint="eastAsia" w:ascii="仿宋_GB2312" w:hAnsi="仿宋_GB2312" w:eastAsia="仿宋_GB2312" w:cs="仿宋_GB2312"/>
          <w:color w:val="auto"/>
          <w:sz w:val="32"/>
          <w:szCs w:val="32"/>
          <w:highlight w:val="none"/>
          <w:lang w:val="en-US" w:eastAsia="zh-CN"/>
        </w:rPr>
        <w:t>市生态环境局</w:t>
      </w:r>
      <w:r>
        <w:rPr>
          <w:rFonts w:hint="eastAsia" w:ascii="仿宋_GB2312" w:hAnsi="仿宋_GB2312" w:eastAsia="仿宋_GB2312" w:cs="仿宋_GB2312"/>
          <w:color w:val="auto"/>
          <w:kern w:val="2"/>
          <w:sz w:val="32"/>
          <w:szCs w:val="32"/>
          <w:highlight w:val="none"/>
          <w:lang w:val="en-US" w:eastAsia="zh-CN" w:bidi="ar-SA"/>
        </w:rPr>
        <w:t>自受理之日起3个工作日内完成确权工作，并出具审核意见</w:t>
      </w:r>
      <w:r>
        <w:rPr>
          <w:rFonts w:hint="eastAsia" w:ascii="仿宋_GB2312" w:hAnsi="宋体" w:eastAsia="仿宋_GB2312" w:cs="宋体"/>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宋体" w:eastAsia="仿宋_GB2312" w:cs="宋体"/>
          <w:color w:val="auto"/>
          <w:kern w:val="0"/>
          <w:sz w:val="32"/>
          <w:szCs w:val="32"/>
          <w:highlight w:val="none"/>
          <w:lang w:val="en-US" w:eastAsia="zh-CN"/>
        </w:rPr>
      </w:pPr>
      <w:r>
        <w:rPr>
          <w:rFonts w:hint="eastAsia" w:ascii="楷体_GB2312" w:hAnsi="楷体_GB2312" w:eastAsia="楷体_GB2312" w:cs="楷体_GB2312"/>
          <w:color w:val="auto"/>
          <w:kern w:val="0"/>
          <w:sz w:val="32"/>
          <w:szCs w:val="32"/>
          <w:highlight w:val="none"/>
          <w:lang w:val="en-US" w:eastAsia="zh-CN"/>
        </w:rPr>
        <w:t>（三）核发。</w:t>
      </w:r>
      <w:r>
        <w:rPr>
          <w:rFonts w:hint="eastAsia" w:ascii="仿宋_GB2312" w:hAnsi="宋体" w:eastAsia="仿宋_GB2312" w:cs="宋体"/>
          <w:color w:val="auto"/>
          <w:kern w:val="0"/>
          <w:sz w:val="32"/>
          <w:szCs w:val="32"/>
          <w:highlight w:val="none"/>
          <w:lang w:val="en-US" w:eastAsia="zh-CN"/>
        </w:rPr>
        <w:t>排污单位完成排污权交易后，可凭</w:t>
      </w:r>
      <w:r>
        <w:rPr>
          <w:rFonts w:hint="eastAsia" w:ascii="仿宋_GB2312" w:hAnsi="仿宋_GB2312" w:eastAsia="仿宋_GB2312" w:cs="仿宋_GB2312"/>
          <w:color w:val="auto"/>
          <w:sz w:val="32"/>
          <w:szCs w:val="32"/>
          <w:highlight w:val="none"/>
        </w:rPr>
        <w:t>交易凭证</w:t>
      </w:r>
      <w:r>
        <w:rPr>
          <w:rFonts w:hint="eastAsia" w:ascii="仿宋_GB2312" w:hAnsi="宋体" w:eastAsia="仿宋_GB2312" w:cs="宋体"/>
          <w:color w:val="auto"/>
          <w:kern w:val="0"/>
          <w:sz w:val="32"/>
          <w:szCs w:val="32"/>
          <w:highlight w:val="none"/>
          <w:lang w:val="en-US" w:eastAsia="zh-CN"/>
        </w:rPr>
        <w:t>向市生态环境局申领排污权证。市生态环境局在收到申请之日起5个工作日内，核发排污权证。</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仿宋_GB2312" w:hAnsi="黑体" w:eastAsia="仿宋_GB2312"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 xml:space="preserve">第九条 </w:t>
      </w:r>
      <w:r>
        <w:rPr>
          <w:rFonts w:hint="eastAsia" w:ascii="仿宋_GB2312" w:hAnsi="黑体" w:eastAsia="仿宋_GB2312" w:cs="黑体"/>
          <w:color w:val="auto"/>
          <w:kern w:val="2"/>
          <w:sz w:val="32"/>
          <w:szCs w:val="32"/>
          <w:highlight w:val="none"/>
          <w:lang w:val="en-US" w:eastAsia="zh-CN" w:bidi="ar-SA"/>
        </w:rPr>
        <w:t xml:space="preserve"> 排污单位申请</w:t>
      </w:r>
      <w:r>
        <w:rPr>
          <w:rFonts w:hint="eastAsia" w:ascii="仿宋_GB2312" w:hAnsi="黑体" w:eastAsia="仿宋_GB2312"/>
          <w:color w:val="auto"/>
          <w:sz w:val="32"/>
          <w:szCs w:val="32"/>
          <w:highlight w:val="none"/>
          <w:lang w:val="en-US" w:eastAsia="zh-CN"/>
        </w:rPr>
        <w:t>转让富余排污权的，需自行开展排污权测算，执测算结果申请确权，具体</w:t>
      </w:r>
      <w:r>
        <w:rPr>
          <w:rFonts w:hint="eastAsia" w:ascii="仿宋_GB2312" w:hAnsi="黑体" w:eastAsia="仿宋_GB2312" w:cs="黑体"/>
          <w:color w:val="auto"/>
          <w:kern w:val="2"/>
          <w:sz w:val="32"/>
          <w:szCs w:val="32"/>
          <w:highlight w:val="none"/>
          <w:lang w:val="en-US" w:eastAsia="zh-CN" w:bidi="ar-SA"/>
        </w:rPr>
        <w:t>程序如下：</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仿宋_GB2312" w:hAnsi="黑体" w:eastAsia="仿宋_GB2312" w:cs="黑体"/>
          <w:color w:val="auto"/>
          <w:kern w:val="2"/>
          <w:sz w:val="32"/>
          <w:szCs w:val="32"/>
          <w:highlight w:val="none"/>
          <w:lang w:val="en-US" w:eastAsia="zh-CN" w:bidi="ar-SA"/>
        </w:rPr>
      </w:pPr>
      <w:r>
        <w:rPr>
          <w:rFonts w:hint="eastAsia" w:ascii="楷体_GB2312" w:hAnsi="楷体_GB2312" w:eastAsia="楷体_GB2312" w:cs="楷体_GB2312"/>
          <w:color w:val="auto"/>
          <w:kern w:val="0"/>
          <w:sz w:val="32"/>
          <w:szCs w:val="32"/>
          <w:highlight w:val="none"/>
          <w:lang w:val="en-US" w:eastAsia="zh-CN"/>
        </w:rPr>
        <w:t>（一）申请。</w:t>
      </w:r>
      <w:r>
        <w:rPr>
          <w:rFonts w:hint="eastAsia" w:ascii="仿宋_GB2312" w:hAnsi="黑体" w:eastAsia="仿宋_GB2312" w:cs="黑体"/>
          <w:color w:val="auto"/>
          <w:kern w:val="2"/>
          <w:sz w:val="32"/>
          <w:szCs w:val="32"/>
          <w:highlight w:val="none"/>
          <w:lang w:val="en-US" w:eastAsia="zh-CN" w:bidi="ar-SA"/>
        </w:rPr>
        <w:t>排污单位向辖区生态环境分局提出申请，并提交下列材料：</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仿宋_GB2312" w:hAnsi="黑体" w:eastAsia="仿宋_GB2312" w:cs="黑体"/>
          <w:color w:val="auto"/>
          <w:kern w:val="2"/>
          <w:sz w:val="32"/>
          <w:szCs w:val="32"/>
          <w:highlight w:val="none"/>
          <w:lang w:val="en-US" w:eastAsia="zh-CN" w:bidi="ar-SA"/>
        </w:rPr>
      </w:pPr>
      <w:r>
        <w:rPr>
          <w:rFonts w:hint="eastAsia" w:ascii="仿宋_GB2312" w:hAnsi="黑体" w:eastAsia="仿宋_GB2312" w:cs="黑体"/>
          <w:color w:val="auto"/>
          <w:kern w:val="2"/>
          <w:sz w:val="32"/>
          <w:szCs w:val="32"/>
          <w:highlight w:val="none"/>
          <w:lang w:val="en-US" w:eastAsia="zh-CN" w:bidi="ar-SA"/>
        </w:rPr>
        <w:t>1.排污单位参照确权技术要求编制的排污权测算报告；</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仿宋_GB2312" w:hAnsi="黑体" w:eastAsia="仿宋_GB2312" w:cs="黑体"/>
          <w:color w:val="auto"/>
          <w:kern w:val="2"/>
          <w:sz w:val="32"/>
          <w:szCs w:val="32"/>
          <w:highlight w:val="none"/>
          <w:lang w:val="en-US" w:eastAsia="zh-CN" w:bidi="ar-SA"/>
        </w:rPr>
      </w:pPr>
      <w:r>
        <w:rPr>
          <w:rFonts w:hint="eastAsia" w:ascii="仿宋_GB2312" w:hAnsi="黑体" w:eastAsia="仿宋_GB2312" w:cs="黑体"/>
          <w:color w:val="auto"/>
          <w:kern w:val="2"/>
          <w:sz w:val="32"/>
          <w:szCs w:val="32"/>
          <w:highlight w:val="none"/>
          <w:lang w:val="en-US" w:eastAsia="zh-CN" w:bidi="ar-SA"/>
        </w:rPr>
        <w:t>2.建设项目环境影响评价批复、竣工环境保护验收合格材料及实施减排措施等相关支撑证明材料；</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仿宋_GB2312" w:hAnsi="黑体" w:eastAsia="仿宋_GB2312" w:cs="黑体"/>
          <w:color w:val="auto"/>
          <w:kern w:val="2"/>
          <w:sz w:val="32"/>
          <w:szCs w:val="32"/>
          <w:highlight w:val="none"/>
          <w:lang w:val="en-US" w:eastAsia="zh-CN" w:bidi="ar-SA"/>
        </w:rPr>
      </w:pPr>
      <w:r>
        <w:rPr>
          <w:rFonts w:hint="eastAsia" w:ascii="仿宋_GB2312" w:hAnsi="黑体" w:eastAsia="仿宋_GB2312" w:cs="黑体"/>
          <w:color w:val="auto"/>
          <w:kern w:val="2"/>
          <w:sz w:val="32"/>
          <w:szCs w:val="32"/>
          <w:highlight w:val="none"/>
          <w:lang w:val="en-US" w:eastAsia="zh-CN" w:bidi="ar-SA"/>
        </w:rPr>
        <w:t>3.排污许可证正本及副本中载明许可排放量页的复印件；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仿宋_GB2312" w:hAnsi="黑体" w:eastAsia="仿宋_GB2312" w:cs="黑体"/>
          <w:color w:val="auto"/>
          <w:kern w:val="2"/>
          <w:sz w:val="32"/>
          <w:szCs w:val="32"/>
          <w:highlight w:val="none"/>
          <w:lang w:val="en-US" w:eastAsia="zh-CN" w:bidi="ar-SA"/>
        </w:rPr>
      </w:pPr>
      <w:r>
        <w:rPr>
          <w:rFonts w:hint="eastAsia" w:ascii="仿宋_GB2312" w:hAnsi="黑体" w:eastAsia="仿宋_GB2312" w:cs="黑体"/>
          <w:color w:val="auto"/>
          <w:kern w:val="2"/>
          <w:sz w:val="32"/>
          <w:szCs w:val="32"/>
          <w:highlight w:val="none"/>
          <w:lang w:val="en-US" w:eastAsia="zh-CN" w:bidi="ar-SA"/>
        </w:rPr>
        <w:t>4.营业执照复印件。</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kern w:val="0"/>
          <w:sz w:val="32"/>
          <w:szCs w:val="32"/>
          <w:highlight w:val="none"/>
          <w:lang w:val="en-US" w:eastAsia="zh-CN" w:bidi="ar-SA"/>
        </w:rPr>
        <w:t>（二）审核。</w:t>
      </w:r>
      <w:r>
        <w:rPr>
          <w:rFonts w:hint="eastAsia" w:ascii="仿宋_GB2312" w:hAnsi="仿宋_GB2312" w:eastAsia="仿宋_GB2312" w:cs="仿宋_GB2312"/>
          <w:color w:val="auto"/>
          <w:sz w:val="32"/>
          <w:szCs w:val="32"/>
          <w:highlight w:val="none"/>
          <w:lang w:val="en-US" w:eastAsia="zh-CN"/>
        </w:rPr>
        <w:t>各分局对排污单位申请材料进行初审，对</w:t>
      </w:r>
      <w:r>
        <w:rPr>
          <w:rFonts w:hint="eastAsia" w:ascii="仿宋_GB2312" w:hAnsi="仿宋_GB2312" w:eastAsia="仿宋_GB2312" w:cs="仿宋_GB2312"/>
          <w:color w:val="auto"/>
          <w:sz w:val="32"/>
          <w:szCs w:val="32"/>
          <w:lang w:val="en-US" w:eastAsia="zh-CN"/>
        </w:rPr>
        <w:t>申请材料不齐全的，一次性告知排污单位补齐；申请材料齐全的，各分局对申请报告内容进行审核并根据需要开展现场核查，自受理申请报告之日起5个工作日内出具初审意见。</w:t>
      </w:r>
      <w:r>
        <w:rPr>
          <w:rFonts w:hint="eastAsia" w:ascii="仿宋_GB2312" w:hAnsi="仿宋_GB2312" w:eastAsia="仿宋_GB2312" w:cs="仿宋_GB2312"/>
          <w:color w:val="auto"/>
          <w:sz w:val="32"/>
          <w:szCs w:val="32"/>
          <w:highlight w:val="none"/>
          <w:lang w:val="en-US" w:eastAsia="zh-CN"/>
        </w:rPr>
        <w:t>市生态环境局</w:t>
      </w:r>
      <w:r>
        <w:rPr>
          <w:rFonts w:hint="eastAsia" w:ascii="仿宋_GB2312" w:hAnsi="仿宋_GB2312" w:eastAsia="仿宋_GB2312" w:cs="仿宋_GB2312"/>
          <w:color w:val="auto"/>
          <w:kern w:val="2"/>
          <w:sz w:val="32"/>
          <w:szCs w:val="32"/>
          <w:highlight w:val="none"/>
          <w:lang w:val="en-US" w:eastAsia="zh-CN" w:bidi="ar-SA"/>
        </w:rPr>
        <w:t>对初审结果进行审核，</w:t>
      </w:r>
      <w:r>
        <w:rPr>
          <w:rFonts w:hint="eastAsia" w:ascii="仿宋_GB2312" w:hAnsi="仿宋_GB2312" w:eastAsia="仿宋_GB2312" w:cs="仿宋_GB2312"/>
          <w:color w:val="auto"/>
          <w:sz w:val="32"/>
          <w:szCs w:val="32"/>
          <w:lang w:val="en-US" w:eastAsia="zh-CN"/>
        </w:rPr>
        <w:t>自受理初审意见之日起5个工作日内出具审核意见，对情况特别复杂的，不超过10个工作日。</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楷体_GB2312" w:hAnsi="楷体_GB2312" w:eastAsia="楷体_GB2312" w:cs="楷体_GB2312"/>
          <w:color w:val="auto"/>
          <w:kern w:val="0"/>
          <w:sz w:val="32"/>
          <w:szCs w:val="32"/>
          <w:highlight w:val="none"/>
          <w:lang w:val="en-US" w:eastAsia="zh-CN" w:bidi="ar-SA"/>
        </w:rPr>
        <w:t>（三）公示。</w:t>
      </w:r>
      <w:r>
        <w:rPr>
          <w:rFonts w:hint="eastAsia" w:ascii="仿宋_GB2312" w:hAnsi="仿宋_GB2312" w:eastAsia="仿宋_GB2312" w:cs="仿宋_GB2312"/>
          <w:color w:val="auto"/>
          <w:kern w:val="0"/>
          <w:sz w:val="32"/>
          <w:szCs w:val="32"/>
          <w:lang w:val="en-US" w:eastAsia="zh-CN" w:bidi="ar-SA"/>
        </w:rPr>
        <w:t>市生态环境局将审核结果予以公示，接受社会监督，公示时间为5个工作日。</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jc w:val="both"/>
        <w:textAlignment w:val="auto"/>
        <w:rPr>
          <w:rFonts w:hint="eastAsia" w:ascii="仿宋_GB2312" w:hAnsi="黑体" w:eastAsia="仿宋_GB2312" w:cs="黑体"/>
          <w:color w:val="auto"/>
          <w:kern w:val="2"/>
          <w:sz w:val="32"/>
          <w:szCs w:val="32"/>
          <w:highlight w:val="none"/>
          <w:lang w:val="en-US" w:eastAsia="zh-CN" w:bidi="ar-SA"/>
        </w:rPr>
      </w:pPr>
      <w:r>
        <w:rPr>
          <w:rFonts w:hint="eastAsia" w:ascii="楷体_GB2312" w:hAnsi="楷体_GB2312" w:eastAsia="楷体_GB2312" w:cs="楷体_GB2312"/>
          <w:color w:val="auto"/>
          <w:kern w:val="0"/>
          <w:sz w:val="32"/>
          <w:szCs w:val="32"/>
          <w:highlight w:val="none"/>
          <w:lang w:val="en-US" w:eastAsia="zh-CN" w:bidi="ar-SA"/>
        </w:rPr>
        <w:t>（四）确认。</w:t>
      </w:r>
      <w:r>
        <w:rPr>
          <w:rFonts w:hint="eastAsia" w:ascii="仿宋_GB2312" w:hAnsi="仿宋_GB2312" w:eastAsia="仿宋_GB2312" w:cs="仿宋_GB2312"/>
          <w:color w:val="auto"/>
          <w:kern w:val="0"/>
          <w:sz w:val="32"/>
          <w:szCs w:val="32"/>
          <w:lang w:val="en-US" w:eastAsia="zh-CN" w:bidi="ar-SA"/>
        </w:rPr>
        <w:t>公示期满无异议后，市生态环境局做</w:t>
      </w:r>
      <w:r>
        <w:rPr>
          <w:rFonts w:hint="eastAsia" w:ascii="仿宋_GB2312" w:hAnsi="黑体" w:eastAsia="仿宋_GB2312" w:cs="黑体"/>
          <w:color w:val="auto"/>
          <w:kern w:val="2"/>
          <w:sz w:val="32"/>
          <w:szCs w:val="32"/>
          <w:highlight w:val="none"/>
          <w:lang w:val="en-US" w:eastAsia="zh-CN" w:bidi="ar-SA"/>
        </w:rPr>
        <w:t>出核定确认，并向排污单位出具核定结果确认凭证。</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仿宋_GB2312" w:hAnsi="黑体" w:eastAsia="仿宋_GB2312"/>
          <w:color w:val="auto"/>
          <w:sz w:val="32"/>
          <w:szCs w:val="32"/>
          <w:highlight w:val="none"/>
          <w:lang w:val="en-US" w:eastAsia="zh-CN"/>
        </w:rPr>
      </w:pPr>
      <w:r>
        <w:rPr>
          <w:rFonts w:hint="eastAsia" w:ascii="黑体" w:hAnsi="黑体" w:eastAsia="黑体" w:cs="黑体"/>
          <w:color w:val="auto"/>
          <w:kern w:val="2"/>
          <w:sz w:val="32"/>
          <w:szCs w:val="32"/>
          <w:highlight w:val="none"/>
          <w:lang w:val="en-US" w:eastAsia="zh-CN" w:bidi="ar-SA"/>
        </w:rPr>
        <w:t xml:space="preserve">第十条 </w:t>
      </w:r>
      <w:r>
        <w:rPr>
          <w:rFonts w:hint="eastAsia" w:ascii="仿宋_GB2312" w:hAnsi="黑体" w:eastAsia="仿宋_GB2312" w:cs="黑体"/>
          <w:color w:val="auto"/>
          <w:kern w:val="2"/>
          <w:sz w:val="32"/>
          <w:szCs w:val="32"/>
          <w:highlight w:val="none"/>
          <w:lang w:val="en-US" w:eastAsia="zh-CN" w:bidi="ar-SA"/>
        </w:rPr>
        <w:t xml:space="preserve"> </w:t>
      </w:r>
      <w:r>
        <w:rPr>
          <w:rFonts w:hint="eastAsia" w:ascii="仿宋_GB2312" w:hAnsi="黑体" w:eastAsia="仿宋_GB2312"/>
          <w:color w:val="auto"/>
          <w:sz w:val="32"/>
          <w:szCs w:val="32"/>
          <w:highlight w:val="none"/>
        </w:rPr>
        <w:t>市生态环境局会同</w:t>
      </w:r>
      <w:r>
        <w:rPr>
          <w:rFonts w:hint="eastAsia" w:ascii="仿宋_GB2312" w:hAnsi="黑体" w:eastAsia="仿宋_GB2312"/>
          <w:color w:val="auto"/>
          <w:sz w:val="32"/>
          <w:szCs w:val="32"/>
          <w:highlight w:val="none"/>
          <w:lang w:val="en-US" w:eastAsia="zh-CN"/>
        </w:rPr>
        <w:t>各</w:t>
      </w:r>
      <w:r>
        <w:rPr>
          <w:rFonts w:hint="eastAsia" w:ascii="仿宋_GB2312" w:hAnsi="黑体" w:eastAsia="仿宋_GB2312"/>
          <w:color w:val="auto"/>
          <w:sz w:val="32"/>
          <w:szCs w:val="32"/>
          <w:highlight w:val="none"/>
        </w:rPr>
        <w:t>分局对现有排污单位的排污权以及满足无偿收回条件的排污权，分阶段开展确权工作，并将审核结果予以公示，接受社会监督，公示时间为5个工作日。</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黑体" w:hAnsi="黑体" w:eastAsia="黑体" w:cs="黑体"/>
          <w:color w:val="auto"/>
          <w:kern w:val="2"/>
          <w:sz w:val="32"/>
          <w:szCs w:val="32"/>
          <w:highlight w:val="none"/>
          <w:lang w:val="en-US" w:eastAsia="zh-CN" w:bidi="ar-SA"/>
        </w:rPr>
        <w:t xml:space="preserve">第十一条 </w:t>
      </w:r>
      <w:r>
        <w:rPr>
          <w:rFonts w:hint="eastAsia" w:ascii="仿宋_GB2312" w:hAnsi="黑体" w:eastAsia="仿宋_GB2312" w:cs="黑体"/>
          <w:color w:val="auto"/>
          <w:kern w:val="2"/>
          <w:sz w:val="32"/>
          <w:szCs w:val="32"/>
          <w:highlight w:val="none"/>
          <w:lang w:val="en-US" w:eastAsia="zh-CN" w:bidi="ar-SA"/>
        </w:rPr>
        <w:t xml:space="preserve"> 市生态环境局对确权结果进行核定，发放排污权确权证书。</w:t>
      </w:r>
      <w:r>
        <w:rPr>
          <w:rFonts w:hint="eastAsia" w:ascii="仿宋_GB2312" w:hAnsi="仿宋_GB2312" w:eastAsia="仿宋_GB2312" w:cs="仿宋_GB2312"/>
          <w:color w:val="auto"/>
          <w:kern w:val="0"/>
          <w:sz w:val="32"/>
          <w:szCs w:val="32"/>
          <w:lang w:val="en-US" w:eastAsia="zh-CN" w:bidi="ar-SA"/>
        </w:rPr>
        <w:t>排污单位对核定的排污权有异议的，可在公示期间提出书面复核申请。市生态环境局应当自接到复核申请之日起10个工作日内，做出复核决定。</w:t>
      </w:r>
    </w:p>
    <w:p>
      <w:pPr>
        <w:keepNext w:val="0"/>
        <w:keepLines w:val="0"/>
        <w:pageBreakBefore w:val="0"/>
        <w:widowControl w:val="0"/>
        <w:kinsoku/>
        <w:wordWrap/>
        <w:overflowPunct/>
        <w:topLinePunct w:val="0"/>
        <w:autoSpaceDE/>
        <w:autoSpaceDN/>
        <w:bidi w:val="0"/>
        <w:adjustRightInd/>
        <w:snapToGrid/>
        <w:spacing w:line="540" w:lineRule="exact"/>
        <w:ind w:left="0" w:right="0"/>
        <w:jc w:val="center"/>
        <w:textAlignment w:val="auto"/>
        <w:rPr>
          <w:rFonts w:hint="eastAsia" w:ascii="黑体" w:hAnsi="黑体" w:eastAsia="黑体" w:cs="黑体"/>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right="0"/>
        <w:jc w:val="center"/>
        <w:textAlignment w:val="auto"/>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第三章  确权范围</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right="0" w:firstLine="420" w:firstLineChars="200"/>
        <w:jc w:val="both"/>
        <w:textAlignment w:val="auto"/>
        <w:rPr>
          <w:rFonts w:hint="eastAsia" w:ascii="宋体" w:hAnsi="宋体" w:eastAsia="宋体" w:cs="宋体"/>
          <w:color w:val="auto"/>
          <w:kern w:val="2"/>
          <w:sz w:val="21"/>
          <w:szCs w:val="21"/>
          <w:highlight w:val="none"/>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kern w:val="2"/>
          <w:sz w:val="32"/>
          <w:szCs w:val="32"/>
          <w:highlight w:val="none"/>
          <w:lang w:val="en-US" w:eastAsia="zh-CN" w:bidi="ar-SA"/>
        </w:rPr>
        <w:t xml:space="preserve">第十二条 </w:t>
      </w:r>
      <w:r>
        <w:rPr>
          <w:rFonts w:hint="eastAsia" w:ascii="仿宋_GB2312" w:hAnsi="仿宋_GB2312" w:eastAsia="仿宋_GB2312" w:cs="仿宋_GB2312"/>
          <w:color w:val="auto"/>
          <w:sz w:val="32"/>
          <w:szCs w:val="32"/>
          <w:highlight w:val="none"/>
          <w:lang w:val="en-US" w:eastAsia="zh-CN"/>
        </w:rPr>
        <w:t xml:space="preserve"> 排污权确权范围：</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（一）现有排污单位的排污权；</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（二）排污单位的富余排污权；</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（三）政府储备与回购的排污权；</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（四）排污单位的新增排污权；</w:t>
      </w:r>
    </w:p>
    <w:p>
      <w:pPr>
        <w:pStyle w:val="3"/>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（五）其他需要进行核定的排污权。</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黑体" w:eastAsia="仿宋_GB2312"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 xml:space="preserve">第十三条 </w:t>
      </w:r>
      <w:r>
        <w:rPr>
          <w:rFonts w:hint="eastAsia" w:ascii="仿宋_GB2312" w:hAnsi="黑体" w:eastAsia="仿宋_GB2312" w:cs="黑体"/>
          <w:color w:val="auto"/>
          <w:kern w:val="2"/>
          <w:sz w:val="32"/>
          <w:szCs w:val="32"/>
          <w:highlight w:val="none"/>
          <w:lang w:val="en-US" w:eastAsia="zh-CN" w:bidi="ar-SA"/>
        </w:rPr>
        <w:t xml:space="preserve"> 排污单位存在以下情形的，暂缓或不予认定排污权：</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0" w:firstLine="640" w:firstLineChars="200"/>
        <w:jc w:val="both"/>
        <w:textAlignment w:val="auto"/>
        <w:rPr>
          <w:rFonts w:hint="eastAsia" w:ascii="仿宋_GB2312" w:hAnsi="黑体" w:eastAsia="仿宋_GB2312" w:cs="黑体"/>
          <w:color w:val="auto"/>
          <w:kern w:val="2"/>
          <w:sz w:val="32"/>
          <w:szCs w:val="32"/>
          <w:highlight w:val="none"/>
          <w:lang w:val="en-US" w:eastAsia="zh-CN" w:bidi="ar-SA"/>
        </w:rPr>
      </w:pPr>
      <w:r>
        <w:rPr>
          <w:rFonts w:hint="eastAsia" w:ascii="仿宋_GB2312" w:hAnsi="黑体" w:eastAsia="仿宋_GB2312" w:cs="黑体"/>
          <w:color w:val="auto"/>
          <w:kern w:val="2"/>
          <w:sz w:val="32"/>
          <w:szCs w:val="32"/>
          <w:highlight w:val="none"/>
          <w:lang w:val="en-US" w:eastAsia="zh-CN" w:bidi="ar-SA"/>
        </w:rPr>
        <w:t>（一）排污单位存在超标排放、被挂牌督办、未履行行政处罚决定等违法违规行为尚未改正的；</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黑体" w:eastAsia="仿宋_GB2312" w:cs="黑体"/>
          <w:color w:val="auto"/>
          <w:kern w:val="2"/>
          <w:sz w:val="32"/>
          <w:szCs w:val="32"/>
          <w:highlight w:val="none"/>
          <w:lang w:val="en-US" w:eastAsia="zh-CN" w:bidi="ar-SA"/>
        </w:rPr>
      </w:pPr>
      <w:r>
        <w:rPr>
          <w:rFonts w:hint="eastAsia" w:ascii="仿宋_GB2312" w:hAnsi="黑体" w:eastAsia="仿宋_GB2312" w:cs="黑体"/>
          <w:color w:val="auto"/>
          <w:kern w:val="2"/>
          <w:sz w:val="32"/>
          <w:szCs w:val="32"/>
          <w:highlight w:val="none"/>
          <w:lang w:val="en-US" w:eastAsia="zh-CN" w:bidi="ar-SA"/>
        </w:rPr>
        <w:t>（二）其他暂缓或不予认定的情形。</w:t>
      </w:r>
    </w:p>
    <w:p>
      <w:pPr>
        <w:pStyle w:val="4"/>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仿宋_GB2312" w:hAnsi="黑体" w:eastAsia="仿宋_GB2312" w:cs="黑体"/>
          <w:color w:val="auto"/>
          <w:kern w:val="2"/>
          <w:sz w:val="32"/>
          <w:szCs w:val="32"/>
          <w:highlight w:val="none"/>
          <w:lang w:val="en-US" w:eastAsia="zh-CN" w:bidi="ar-SA"/>
        </w:rPr>
        <w:t>排污权暂缓认定的排污单位，按要求完成整改，其排污权可自由支配后，予以恢复认定。</w:t>
      </w:r>
    </w:p>
    <w:p>
      <w:pPr>
        <w:keepNext w:val="0"/>
        <w:keepLines w:val="0"/>
        <w:pageBreakBefore w:val="0"/>
        <w:widowControl w:val="0"/>
        <w:kinsoku/>
        <w:wordWrap/>
        <w:overflowPunct/>
        <w:topLinePunct w:val="0"/>
        <w:autoSpaceDE/>
        <w:autoSpaceDN/>
        <w:bidi w:val="0"/>
        <w:adjustRightInd/>
        <w:snapToGrid/>
        <w:spacing w:line="540" w:lineRule="exact"/>
        <w:ind w:left="0" w:right="0"/>
        <w:jc w:val="center"/>
        <w:textAlignment w:val="auto"/>
        <w:rPr>
          <w:rFonts w:hint="eastAsia" w:ascii="黑体" w:hAnsi="黑体" w:eastAsia="黑体" w:cs="黑体"/>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right="0"/>
        <w:jc w:val="center"/>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第四章  确权技术要求</w:t>
      </w:r>
    </w:p>
    <w:p>
      <w:pPr>
        <w:pStyle w:val="3"/>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color w:val="auto"/>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黑体" w:hAnsi="黑体" w:eastAsia="黑体" w:cs="黑体"/>
          <w:color w:val="auto"/>
          <w:kern w:val="2"/>
          <w:sz w:val="32"/>
          <w:szCs w:val="32"/>
          <w:highlight w:val="none"/>
          <w:lang w:val="en-US" w:eastAsia="zh-CN" w:bidi="ar-SA"/>
        </w:rPr>
        <w:t xml:space="preserve">第十四条 </w:t>
      </w:r>
      <w:r>
        <w:rPr>
          <w:rFonts w:hint="eastAsia" w:ascii="仿宋_GB2312" w:hAnsi="黑体" w:eastAsia="仿宋_GB2312" w:cs="黑体"/>
          <w:color w:val="auto"/>
          <w:kern w:val="2"/>
          <w:sz w:val="32"/>
          <w:szCs w:val="32"/>
          <w:highlight w:val="none"/>
          <w:lang w:val="en-US" w:eastAsia="zh-CN" w:bidi="ar-SA"/>
        </w:rPr>
        <w:t xml:space="preserve"> </w:t>
      </w:r>
      <w:r>
        <w:rPr>
          <w:rFonts w:hint="eastAsia" w:ascii="仿宋_GB2312" w:hAnsi="仿宋_GB2312" w:eastAsia="仿宋_GB2312" w:cs="仿宋_GB2312"/>
          <w:color w:val="auto"/>
          <w:sz w:val="32"/>
          <w:szCs w:val="32"/>
          <w:highlight w:val="none"/>
          <w:lang w:val="en-US" w:eastAsia="zh-CN"/>
        </w:rPr>
        <w:t>排污单位申请排污权核定应如实编制并提供完整的申请报告及佐证材料，并对所提交申请报告及佐证材料的真实性和完整性负责。排污权确权结果以“吨/年”为单位，小数点后保留三位小数。</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kern w:val="2"/>
          <w:sz w:val="32"/>
          <w:szCs w:val="32"/>
          <w:highlight w:val="none"/>
          <w:lang w:val="en-US" w:eastAsia="zh-CN" w:bidi="ar-SA"/>
        </w:rPr>
        <w:t xml:space="preserve">第十五条  </w:t>
      </w:r>
      <w:r>
        <w:rPr>
          <w:rFonts w:hint="eastAsia" w:ascii="仿宋_GB2312" w:hAnsi="仿宋_GB2312" w:eastAsia="仿宋_GB2312" w:cs="仿宋_GB2312"/>
          <w:color w:val="auto"/>
          <w:sz w:val="32"/>
          <w:szCs w:val="32"/>
          <w:highlight w:val="none"/>
          <w:lang w:val="en-US" w:eastAsia="zh-CN"/>
        </w:rPr>
        <w:t>排污权确权应参照国家和省有关核算原则，</w:t>
      </w:r>
      <w:r>
        <w:rPr>
          <w:rFonts w:hint="eastAsia" w:ascii="仿宋_GB2312" w:hAnsi="仿宋_GB2312" w:eastAsia="仿宋_GB2312" w:cs="仿宋_GB2312"/>
          <w:i w:val="0"/>
          <w:iCs w:val="0"/>
          <w:caps w:val="0"/>
          <w:color w:val="auto"/>
          <w:spacing w:val="0"/>
          <w:sz w:val="32"/>
          <w:szCs w:val="32"/>
          <w:shd w:val="clear" w:fill="FFFFFF"/>
        </w:rPr>
        <w:t>依据污染物排放标准（含深度减排治理要求）和生态环境管理要求，结合环境影响评价文件、</w:t>
      </w:r>
      <w:r>
        <w:rPr>
          <w:rFonts w:hint="eastAsia" w:ascii="仿宋_GB2312" w:hAnsi="仿宋_GB2312" w:eastAsia="仿宋_GB2312" w:cs="仿宋_GB2312"/>
          <w:i w:val="0"/>
          <w:iCs w:val="0"/>
          <w:caps w:val="0"/>
          <w:color w:val="auto"/>
          <w:spacing w:val="0"/>
          <w:sz w:val="32"/>
          <w:szCs w:val="32"/>
          <w:shd w:val="clear" w:fill="FFFFFF"/>
          <w:lang w:val="en-US" w:eastAsia="zh-CN"/>
        </w:rPr>
        <w:t>相关文件中规定的污染物排放绩效值、</w:t>
      </w:r>
      <w:r>
        <w:rPr>
          <w:rFonts w:hint="eastAsia" w:ascii="仿宋_GB2312" w:hAnsi="仿宋_GB2312" w:eastAsia="仿宋_GB2312" w:cs="仿宋_GB2312"/>
          <w:i w:val="0"/>
          <w:iCs w:val="0"/>
          <w:caps w:val="0"/>
          <w:color w:val="auto"/>
          <w:spacing w:val="0"/>
          <w:sz w:val="32"/>
          <w:szCs w:val="32"/>
          <w:shd w:val="clear" w:fill="FFFFFF"/>
        </w:rPr>
        <w:t>排放标准中规定的废气、废水基准排放量，或者国家有关行业产排污系数、物料衡算等方法，</w:t>
      </w:r>
      <w:r>
        <w:rPr>
          <w:rFonts w:hint="eastAsia" w:ascii="仿宋_GB2312" w:hAnsi="仿宋_GB2312" w:eastAsia="仿宋_GB2312" w:cs="仿宋_GB2312"/>
          <w:i w:val="0"/>
          <w:iCs w:val="0"/>
          <w:caps w:val="0"/>
          <w:color w:val="auto"/>
          <w:spacing w:val="0"/>
          <w:sz w:val="32"/>
          <w:szCs w:val="32"/>
          <w:shd w:val="clear" w:fill="FFFFFF"/>
          <w:lang w:val="en-US" w:eastAsia="zh-CN"/>
        </w:rPr>
        <w:t>核定</w:t>
      </w:r>
      <w:r>
        <w:rPr>
          <w:rFonts w:hint="eastAsia" w:ascii="仿宋_GB2312" w:hAnsi="仿宋_GB2312" w:eastAsia="仿宋_GB2312" w:cs="仿宋_GB2312"/>
          <w:i w:val="0"/>
          <w:iCs w:val="0"/>
          <w:caps w:val="0"/>
          <w:color w:val="auto"/>
          <w:spacing w:val="0"/>
          <w:sz w:val="32"/>
          <w:szCs w:val="32"/>
          <w:shd w:val="clear" w:fill="FFFFFF"/>
        </w:rPr>
        <w:t>排污权</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逐步</w:t>
      </w:r>
      <w:r>
        <w:rPr>
          <w:rFonts w:hint="eastAsia" w:ascii="仿宋_GB2312" w:hAnsi="仿宋_GB2312" w:eastAsia="仿宋_GB2312" w:cs="仿宋_GB2312"/>
          <w:color w:val="auto"/>
          <w:sz w:val="32"/>
          <w:szCs w:val="32"/>
          <w:highlight w:val="none"/>
          <w:lang w:val="en-US" w:eastAsia="zh-CN"/>
        </w:rPr>
        <w:t>实现与排污许可、总量控制等相关制度的衔接融合。</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现有排污单位初始排污权，原则上应覆盖纳入排污许可管理的全部有组织排放口。</w:t>
      </w:r>
      <w:r>
        <w:rPr>
          <w:rFonts w:hint="eastAsia" w:ascii="仿宋_GB2312" w:hAnsi="仿宋_GB2312" w:eastAsia="仿宋_GB2312" w:cs="仿宋_GB2312"/>
          <w:color w:val="auto"/>
          <w:kern w:val="2"/>
          <w:sz w:val="32"/>
          <w:szCs w:val="32"/>
          <w:highlight w:val="none"/>
          <w:lang w:val="en-US" w:eastAsia="zh-CN" w:bidi="ar-SA"/>
        </w:rPr>
        <w:t>排污</w:t>
      </w:r>
      <w:r>
        <w:rPr>
          <w:rFonts w:hint="default" w:ascii="仿宋_GB2312" w:hAnsi="仿宋_GB2312" w:eastAsia="仿宋_GB2312" w:cs="仿宋_GB2312"/>
          <w:color w:val="auto"/>
          <w:kern w:val="2"/>
          <w:sz w:val="32"/>
          <w:szCs w:val="32"/>
          <w:highlight w:val="none"/>
          <w:lang w:eastAsia="zh-CN" w:bidi="ar-SA"/>
        </w:rPr>
        <w:t>许可证</w:t>
      </w:r>
      <w:r>
        <w:rPr>
          <w:rFonts w:hint="eastAsia" w:ascii="仿宋_GB2312" w:hAnsi="仿宋_GB2312" w:eastAsia="仿宋_GB2312" w:cs="仿宋_GB2312"/>
          <w:color w:val="auto"/>
          <w:kern w:val="2"/>
          <w:sz w:val="32"/>
          <w:szCs w:val="32"/>
          <w:highlight w:val="none"/>
          <w:lang w:val="en-US" w:eastAsia="zh-CN" w:bidi="ar-SA"/>
        </w:rPr>
        <w:t>已载明许可排放量的排放口，原则上按照许可排放量予以确权。</w:t>
      </w:r>
      <w:r>
        <w:rPr>
          <w:rFonts w:hint="eastAsia" w:ascii="仿宋_GB2312" w:hAnsi="仿宋_GB2312" w:eastAsia="仿宋_GB2312" w:cs="仿宋_GB2312"/>
          <w:sz w:val="32"/>
          <w:szCs w:val="32"/>
        </w:rPr>
        <w:t>排污许可</w:t>
      </w:r>
      <w:r>
        <w:rPr>
          <w:rFonts w:hint="eastAsia"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rPr>
        <w:t>未对企业排放口提出许可排放量要求的，</w:t>
      </w:r>
      <w:r>
        <w:rPr>
          <w:rFonts w:hint="eastAsia" w:ascii="仿宋_GB2312" w:hAnsi="仿宋_GB2312" w:eastAsia="仿宋_GB2312" w:cs="仿宋_GB2312"/>
          <w:color w:val="auto"/>
          <w:kern w:val="2"/>
          <w:sz w:val="32"/>
          <w:szCs w:val="32"/>
          <w:highlight w:val="none"/>
          <w:lang w:val="en-US" w:eastAsia="zh-CN" w:bidi="ar-SA"/>
        </w:rPr>
        <w:t>依据国家、省和地方现行排放管理要求，参照行业排污许可证申请与核发技术规范许可排放量核算办法，计算各排放口污染物排放量并予以确权。</w:t>
      </w:r>
      <w:r>
        <w:rPr>
          <w:rFonts w:hint="eastAsia" w:ascii="仿宋_GB2312" w:hAnsi="仿宋_GB2312" w:eastAsia="仿宋_GB2312" w:cs="仿宋_GB2312"/>
          <w:color w:val="auto"/>
          <w:sz w:val="32"/>
          <w:szCs w:val="32"/>
          <w:highlight w:val="none"/>
          <w:lang w:val="en-US" w:eastAsia="zh-CN"/>
        </w:rPr>
        <w:t>排污单位通过污染治理项目形成的富余排污权可结合排污单位排污许可、环评批复文件及总量控制有关要求，参照《主要污染物总量减排核算技术指南（2022年修订）》中确定的原则和方法核算。排污单位破产、关停、被取缔或迁出等形成的富余排污权，优先采用已核定的排污权确权量。</w:t>
      </w:r>
    </w:p>
    <w:p>
      <w:pPr>
        <w:pStyle w:val="3"/>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第十六条</w:t>
      </w:r>
      <w:r>
        <w:rPr>
          <w:rFonts w:hint="eastAsia" w:ascii="仿宋_GB2312" w:hAnsi="仿宋_GB2312" w:eastAsia="仿宋_GB2312" w:cs="仿宋_GB2312"/>
          <w:color w:val="auto"/>
          <w:sz w:val="32"/>
          <w:szCs w:val="32"/>
          <w:highlight w:val="none"/>
          <w:lang w:val="en-US" w:eastAsia="zh-CN"/>
        </w:rPr>
        <w:t xml:space="preserve">  排污单位排放废气、废水量的确定，应遵循以下顺序：</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1.国家或地方排放标准中废气(水)排放量的规定;</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2.建设项目生产规模达到设计负荷时，环境影响评价文件预测的废气(水)排放量；</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3.国家规定的物料衡算方法;</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4.《排放源统计调查产排污核算方法和系数手册》或《第二次全国污染源普查产排污系数手册》。</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textAlignment w:val="auto"/>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right="0"/>
        <w:jc w:val="center"/>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第五章  监督管理</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textAlignment w:val="auto"/>
        <w:rPr>
          <w:rFonts w:hint="eastAsia"/>
          <w:color w:val="auto"/>
          <w:lang w:val="en-US"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黑体" w:hAnsi="黑体" w:eastAsia="黑体" w:cs="黑体"/>
          <w:color w:val="auto"/>
          <w:kern w:val="2"/>
          <w:sz w:val="32"/>
          <w:szCs w:val="32"/>
          <w:highlight w:val="none"/>
          <w:lang w:val="en-US" w:eastAsia="zh-CN" w:bidi="ar-SA"/>
        </w:rPr>
        <w:t xml:space="preserve">第十七条 </w:t>
      </w:r>
      <w:r>
        <w:rPr>
          <w:rFonts w:hint="eastAsia" w:ascii="仿宋_GB2312" w:hAnsi="仿宋_GB2312" w:eastAsia="仿宋_GB2312" w:cs="仿宋_GB2312"/>
          <w:color w:val="auto"/>
          <w:sz w:val="32"/>
          <w:szCs w:val="32"/>
          <w:highlight w:val="none"/>
          <w:lang w:val="en-US" w:eastAsia="zh-CN"/>
        </w:rPr>
        <w:t xml:space="preserve"> 排污单位</w:t>
      </w:r>
      <w:r>
        <w:rPr>
          <w:rFonts w:hint="eastAsia" w:ascii="仿宋_GB2312" w:hAnsi="仿宋_GB2312" w:eastAsia="仿宋_GB2312" w:cs="仿宋_GB2312"/>
          <w:color w:val="auto"/>
          <w:sz w:val="32"/>
          <w:szCs w:val="32"/>
          <w:highlight w:val="none"/>
        </w:rPr>
        <w:t>排污权确权情况应在排污许可证的“排污权使用和交易信息”中记录，载明确权时间、确权量、交易量、交易时间以及排污权变更等信息。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color w:val="auto"/>
          <w:sz w:val="32"/>
          <w:szCs w:val="32"/>
          <w:highlight w:val="none"/>
          <w:lang w:val="en-US" w:eastAsia="zh-CN"/>
        </w:rPr>
      </w:pPr>
      <w:r>
        <w:rPr>
          <w:rFonts w:hint="eastAsia" w:ascii="黑体" w:hAnsi="黑体" w:eastAsia="黑体" w:cs="黑体"/>
          <w:color w:val="auto"/>
          <w:kern w:val="2"/>
          <w:sz w:val="32"/>
          <w:szCs w:val="32"/>
          <w:highlight w:val="none"/>
          <w:lang w:val="en-US" w:eastAsia="zh-CN" w:bidi="ar-SA"/>
        </w:rPr>
        <w:t xml:space="preserve">第十八条 </w:t>
      </w:r>
      <w:r>
        <w:rPr>
          <w:rFonts w:hint="eastAsia" w:ascii="仿宋_GB2312" w:hAnsi="黑体" w:eastAsia="仿宋_GB2312"/>
          <w:color w:val="auto"/>
          <w:sz w:val="32"/>
          <w:szCs w:val="32"/>
          <w:highlight w:val="none"/>
          <w:lang w:val="en-US" w:eastAsia="zh-CN"/>
        </w:rPr>
        <w:t xml:space="preserve"> 市污染物总量控制中心</w:t>
      </w:r>
      <w:r>
        <w:rPr>
          <w:rFonts w:hint="eastAsia" w:ascii="仿宋_GB2312" w:hAnsi="仿宋_GB2312" w:eastAsia="仿宋_GB2312" w:cs="仿宋_GB2312"/>
          <w:color w:val="auto"/>
          <w:sz w:val="32"/>
          <w:szCs w:val="32"/>
          <w:highlight w:val="none"/>
        </w:rPr>
        <w:t>负责建立</w:t>
      </w:r>
      <w:r>
        <w:rPr>
          <w:rFonts w:hint="eastAsia" w:ascii="仿宋_GB2312" w:hAnsi="仿宋_GB2312" w:eastAsia="仿宋_GB2312" w:cs="仿宋_GB2312"/>
          <w:color w:val="auto"/>
          <w:sz w:val="32"/>
          <w:szCs w:val="32"/>
          <w:highlight w:val="none"/>
          <w:lang w:val="en-US" w:eastAsia="zh-CN"/>
        </w:rPr>
        <w:t>全市</w:t>
      </w:r>
      <w:r>
        <w:rPr>
          <w:rFonts w:hint="eastAsia" w:ascii="仿宋_GB2312" w:hAnsi="仿宋_GB2312" w:eastAsia="仿宋_GB2312" w:cs="仿宋_GB2312"/>
          <w:color w:val="auto"/>
          <w:sz w:val="32"/>
          <w:szCs w:val="32"/>
          <w:highlight w:val="none"/>
        </w:rPr>
        <w:t>排污权确权台账。</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0" w:firstLine="640" w:firstLineChars="200"/>
        <w:jc w:val="both"/>
        <w:textAlignment w:val="auto"/>
        <w:rPr>
          <w:rFonts w:hint="default"/>
          <w:color w:val="auto"/>
          <w:sz w:val="32"/>
          <w:szCs w:val="32"/>
          <w:highlight w:val="none"/>
          <w:lang w:val="en-US" w:eastAsia="zh-CN"/>
        </w:rPr>
      </w:pPr>
      <w:r>
        <w:rPr>
          <w:rFonts w:hint="eastAsia" w:ascii="黑体" w:hAnsi="黑体" w:eastAsia="黑体" w:cs="黑体"/>
          <w:color w:val="auto"/>
          <w:kern w:val="2"/>
          <w:sz w:val="32"/>
          <w:szCs w:val="32"/>
          <w:highlight w:val="none"/>
          <w:lang w:val="en-US" w:eastAsia="zh-CN" w:bidi="ar-SA"/>
        </w:rPr>
        <w:t>第十九条</w:t>
      </w:r>
      <w:r>
        <w:rPr>
          <w:rFonts w:hint="eastAsia" w:ascii="仿宋_GB2312" w:hAnsi="仿宋_GB2312" w:eastAsia="仿宋_GB2312" w:cs="仿宋_GB2312"/>
          <w:color w:val="auto"/>
          <w:sz w:val="32"/>
          <w:szCs w:val="32"/>
          <w:highlight w:val="none"/>
          <w:lang w:val="en-US" w:eastAsia="zh-CN"/>
        </w:rPr>
        <w:t xml:space="preserve">  </w:t>
      </w:r>
      <w:r>
        <w:rPr>
          <w:rFonts w:hint="default"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生态环境</w:t>
      </w:r>
      <w:r>
        <w:rPr>
          <w:rFonts w:hint="default" w:ascii="仿宋_GB2312" w:hAnsi="仿宋_GB2312" w:eastAsia="仿宋_GB2312" w:cs="仿宋_GB2312"/>
          <w:color w:val="auto"/>
          <w:sz w:val="32"/>
          <w:szCs w:val="32"/>
          <w:highlight w:val="none"/>
        </w:rPr>
        <w:t>局及各分局</w:t>
      </w:r>
      <w:r>
        <w:rPr>
          <w:rFonts w:hint="eastAsia" w:ascii="仿宋_GB2312" w:hAnsi="仿宋_GB2312" w:eastAsia="仿宋_GB2312" w:cs="仿宋_GB2312"/>
          <w:color w:val="auto"/>
          <w:sz w:val="32"/>
          <w:szCs w:val="32"/>
          <w:highlight w:val="none"/>
        </w:rPr>
        <w:t>应综合运用现场执法、总量核算、监督性监测、在线监控等手段，加强对排污单位排污权使用行为的监管</w:t>
      </w:r>
      <w:r>
        <w:rPr>
          <w:rFonts w:hint="eastAsia" w:ascii="仿宋_GB2312" w:hAnsi="仿宋_GB2312" w:eastAsia="仿宋_GB2312" w:cs="仿宋_GB2312"/>
          <w:color w:val="auto"/>
          <w:sz w:val="32"/>
          <w:szCs w:val="32"/>
          <w:highlight w:val="none"/>
          <w:lang w:eastAsia="zh-CN"/>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firstLine="0" w:firstLineChars="0"/>
        <w:jc w:val="center"/>
        <w:textAlignment w:val="auto"/>
        <w:rPr>
          <w:rFonts w:hint="eastAsia" w:ascii="黑体" w:hAnsi="黑体" w:eastAsia="黑体" w:cs="黑体"/>
          <w:color w:val="auto"/>
          <w:sz w:val="32"/>
          <w:szCs w:val="32"/>
          <w:highlight w:val="none"/>
          <w:lang w:val="en-US"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jc w:val="center"/>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第六章 附则</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40" w:lineRule="exact"/>
        <w:textAlignment w:val="auto"/>
        <w:rPr>
          <w:rFonts w:hint="eastAsia"/>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kern w:val="2"/>
          <w:sz w:val="32"/>
          <w:szCs w:val="32"/>
          <w:highlight w:val="none"/>
          <w:lang w:val="en-US" w:eastAsia="zh-CN" w:bidi="ar-SA"/>
        </w:rPr>
        <w:t xml:space="preserve">第二十条 </w:t>
      </w:r>
      <w:r>
        <w:rPr>
          <w:rFonts w:hint="eastAsia" w:ascii="仿宋_GB2312" w:hAnsi="仿宋_GB2312" w:eastAsia="仿宋_GB2312" w:cs="仿宋_GB2312"/>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rPr>
        <w:t>本办法由市生态环境局负责解释。</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kern w:val="2"/>
          <w:sz w:val="32"/>
          <w:szCs w:val="32"/>
          <w:highlight w:val="none"/>
          <w:lang w:val="en-US" w:eastAsia="zh-CN" w:bidi="ar-SA"/>
        </w:rPr>
        <w:t xml:space="preserve">第二十一条 </w:t>
      </w:r>
      <w:r>
        <w:rPr>
          <w:rFonts w:hint="eastAsia" w:ascii="仿宋_GB2312" w:hAnsi="仿宋_GB2312" w:eastAsia="仿宋_GB2312" w:cs="仿宋_GB2312"/>
          <w:color w:val="auto"/>
          <w:sz w:val="32"/>
          <w:szCs w:val="32"/>
          <w:highlight w:val="none"/>
          <w:lang w:val="en-US" w:eastAsia="zh-CN"/>
        </w:rPr>
        <w:t xml:space="preserve"> 本办法自发布之日起实施。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rPr>
          <w:rFonts w:hint="eastAsia" w:ascii="黑体" w:hAnsi="黑体" w:eastAsia="黑体" w:cs="黑体"/>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rPr>
          <w:rFonts w:hint="eastAsia" w:ascii="黑体" w:hAnsi="黑体" w:eastAsia="黑体" w:cs="黑体"/>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rPr>
          <w:rFonts w:hint="eastAsia" w:ascii="黑体" w:hAnsi="黑体" w:eastAsia="黑体" w:cs="黑体"/>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rPr>
          <w:rFonts w:hint="eastAsia" w:ascii="黑体" w:hAnsi="黑体" w:eastAsia="黑体" w:cs="黑体"/>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rPr>
          <w:rFonts w:hint="eastAsia" w:ascii="黑体" w:hAnsi="黑体" w:eastAsia="黑体" w:cs="黑体"/>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rPr>
          <w:rFonts w:hint="eastAsia" w:ascii="黑体" w:hAnsi="黑体" w:eastAsia="黑体" w:cs="黑体"/>
          <w:color w:val="auto"/>
          <w:sz w:val="32"/>
          <w:szCs w:val="32"/>
          <w:highlight w:val="none"/>
          <w:lang w:val="en-US" w:eastAsia="zh-CN"/>
        </w:rPr>
      </w:pPr>
    </w:p>
    <w:p>
      <w:pPr>
        <w:pStyle w:val="2"/>
        <w:rPr>
          <w:rFonts w:hint="eastAsia" w:ascii="黑体" w:hAnsi="黑体" w:eastAsia="黑体" w:cs="黑体"/>
          <w:color w:val="auto"/>
          <w:sz w:val="32"/>
          <w:szCs w:val="32"/>
          <w:highlight w:val="none"/>
          <w:lang w:val="en-US" w:eastAsia="zh-CN"/>
        </w:rPr>
      </w:pPr>
    </w:p>
    <w:p>
      <w:pPr>
        <w:pStyle w:val="2"/>
        <w:rPr>
          <w:rFonts w:hint="eastAsia" w:ascii="黑体" w:hAnsi="黑体" w:eastAsia="黑体" w:cs="黑体"/>
          <w:color w:val="auto"/>
          <w:sz w:val="32"/>
          <w:szCs w:val="32"/>
          <w:highlight w:val="none"/>
          <w:lang w:val="en-US" w:eastAsia="zh-CN"/>
        </w:rPr>
      </w:pPr>
    </w:p>
    <w:p>
      <w:pPr>
        <w:pStyle w:val="2"/>
        <w:rPr>
          <w:rFonts w:hint="eastAsia" w:ascii="黑体" w:hAnsi="黑体" w:eastAsia="黑体" w:cs="黑体"/>
          <w:color w:val="auto"/>
          <w:sz w:val="32"/>
          <w:szCs w:val="32"/>
          <w:highlight w:val="none"/>
          <w:lang w:val="en-US" w:eastAsia="zh-CN"/>
        </w:rPr>
      </w:pPr>
    </w:p>
    <w:p>
      <w:pPr>
        <w:pStyle w:val="2"/>
        <w:rPr>
          <w:rFonts w:hint="eastAsia" w:ascii="黑体" w:hAnsi="黑体" w:eastAsia="黑体" w:cs="黑体"/>
          <w:color w:val="auto"/>
          <w:sz w:val="32"/>
          <w:szCs w:val="32"/>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312" w:line="224" w:lineRule="auto"/>
        <w:ind w:firstLine="0" w:firstLineChars="0"/>
        <w:textAlignment w:val="baseline"/>
        <w:rPr>
          <w:rFonts w:hint="eastAsia" w:ascii="仿宋_GB2312" w:hAnsi="仿宋_GB2312" w:eastAsia="仿宋_GB2312" w:cs="仿宋_GB2312"/>
          <w:spacing w:val="1"/>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312" w:line="224" w:lineRule="auto"/>
        <w:ind w:firstLine="0" w:firstLineChars="0"/>
        <w:textAlignment w:val="baseline"/>
        <w:rPr>
          <w:rFonts w:hint="eastAsia" w:ascii="仿宋_GB2312" w:hAnsi="仿宋_GB2312" w:eastAsia="仿宋_GB2312" w:cs="仿宋_GB2312"/>
          <w:spacing w:val="1"/>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312" w:line="224" w:lineRule="auto"/>
        <w:ind w:firstLine="0" w:firstLineChars="0"/>
        <w:textAlignment w:val="baseline"/>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附表1</w:t>
      </w:r>
    </w:p>
    <w:p>
      <w:pPr>
        <w:keepNext w:val="0"/>
        <w:keepLines w:val="0"/>
        <w:pageBreakBefore w:val="0"/>
        <w:widowControl/>
        <w:kinsoku w:val="0"/>
        <w:wordWrap/>
        <w:overflowPunct/>
        <w:topLinePunct w:val="0"/>
        <w:autoSpaceDE w:val="0"/>
        <w:autoSpaceDN w:val="0"/>
        <w:bidi w:val="0"/>
        <w:adjustRightInd w:val="0"/>
        <w:snapToGrid w:val="0"/>
        <w:spacing w:before="312" w:line="224" w:lineRule="auto"/>
        <w:ind w:firstLine="0" w:firstLineChars="0"/>
        <w:jc w:val="center"/>
        <w:textAlignment w:val="baseline"/>
        <w:rPr>
          <w:rFonts w:hint="default" w:ascii="黑体" w:hAnsi="黑体" w:eastAsia="黑体" w:cs="黑体"/>
          <w:spacing w:val="1"/>
          <w:sz w:val="32"/>
          <w:szCs w:val="32"/>
          <w:lang w:val="en-US" w:eastAsia="zh-CN"/>
        </w:rPr>
      </w:pPr>
      <w:r>
        <w:rPr>
          <w:rFonts w:hint="eastAsia" w:ascii="黑体" w:hAnsi="黑体" w:eastAsia="黑体" w:cs="黑体"/>
          <w:spacing w:val="1"/>
          <w:sz w:val="32"/>
          <w:szCs w:val="32"/>
          <w:lang w:val="en-US" w:eastAsia="zh-CN"/>
        </w:rPr>
        <w:t>聊城市主要污染物排污权受让申请表</w:t>
      </w:r>
    </w:p>
    <w:tbl>
      <w:tblPr>
        <w:tblStyle w:val="11"/>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9"/>
        <w:gridCol w:w="2163"/>
        <w:gridCol w:w="177"/>
        <w:gridCol w:w="1997"/>
        <w:gridCol w:w="2061"/>
        <w:gridCol w:w="21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489" w:type="dxa"/>
            <w:vMerge w:val="restart"/>
            <w:tcBorders>
              <w:bottom w:val="nil"/>
            </w:tcBorders>
            <w:textDirection w:val="tbLrV"/>
            <w:vAlign w:val="center"/>
          </w:tcPr>
          <w:p>
            <w:pPr>
              <w:keepNext w:val="0"/>
              <w:keepLines w:val="0"/>
              <w:pageBreakBefore w:val="0"/>
              <w:widowControl/>
              <w:kinsoku w:val="0"/>
              <w:wordWrap/>
              <w:overflowPunct/>
              <w:topLinePunct w:val="0"/>
              <w:autoSpaceDE w:val="0"/>
              <w:autoSpaceDN w:val="0"/>
              <w:bidi w:val="0"/>
              <w:adjustRightInd w:val="0"/>
              <w:snapToGrid w:val="0"/>
              <w:spacing w:line="320" w:lineRule="exact"/>
              <w:ind w:left="113" w:right="113"/>
              <w:jc w:val="center"/>
              <w:textAlignment w:val="baseline"/>
              <w:rPr>
                <w:rFonts w:hint="default" w:ascii="黑体" w:hAnsi="黑体" w:eastAsia="黑体" w:cs="黑体"/>
                <w:snapToGrid w:val="0"/>
                <w:color w:val="000000"/>
                <w:spacing w:val="-20"/>
                <w:kern w:val="0"/>
                <w:sz w:val="24"/>
                <w:szCs w:val="24"/>
                <w:lang w:val="en-US" w:eastAsia="zh-CN"/>
              </w:rPr>
            </w:pPr>
            <w:r>
              <w:rPr>
                <w:rFonts w:ascii="黑体" w:hAnsi="黑体" w:eastAsia="黑体" w:cs="黑体"/>
                <w:spacing w:val="-2"/>
                <w:sz w:val="23"/>
                <w:szCs w:val="23"/>
              </w:rPr>
              <w:t>申</w:t>
            </w:r>
            <w:r>
              <w:rPr>
                <w:rFonts w:ascii="黑体" w:hAnsi="黑体" w:eastAsia="黑体" w:cs="黑体"/>
                <w:spacing w:val="-1"/>
                <w:sz w:val="23"/>
                <w:szCs w:val="23"/>
              </w:rPr>
              <w:t>请</w:t>
            </w:r>
            <w:r>
              <w:rPr>
                <w:rFonts w:hint="eastAsia" w:ascii="黑体" w:hAnsi="黑体" w:eastAsia="黑体" w:cs="黑体"/>
                <w:spacing w:val="-1"/>
                <w:sz w:val="23"/>
                <w:szCs w:val="23"/>
                <w:lang w:val="en-US" w:eastAsia="zh-CN"/>
              </w:rPr>
              <w:t>单位</w:t>
            </w:r>
            <w:r>
              <w:rPr>
                <w:rFonts w:ascii="黑体" w:hAnsi="黑体" w:eastAsia="黑体" w:cs="黑体"/>
                <w:spacing w:val="-1"/>
                <w:sz w:val="23"/>
                <w:szCs w:val="23"/>
              </w:rPr>
              <w:t>情况</w:t>
            </w:r>
          </w:p>
        </w:tc>
        <w:tc>
          <w:tcPr>
            <w:tcW w:w="2340" w:type="dxa"/>
            <w:gridSpan w:val="2"/>
            <w:vAlign w:val="top"/>
          </w:tcPr>
          <w:p>
            <w:pPr>
              <w:spacing w:before="167" w:line="230" w:lineRule="auto"/>
              <w:ind w:left="702"/>
              <w:rPr>
                <w:rFonts w:ascii="黑体" w:hAnsi="黑体" w:eastAsia="黑体" w:cs="黑体"/>
                <w:sz w:val="23"/>
                <w:szCs w:val="23"/>
              </w:rPr>
            </w:pPr>
            <w:r>
              <w:rPr>
                <w:rFonts w:ascii="黑体" w:hAnsi="黑体" w:eastAsia="黑体" w:cs="黑体"/>
                <w:spacing w:val="6"/>
                <w:sz w:val="23"/>
                <w:szCs w:val="23"/>
              </w:rPr>
              <w:t>单位名称</w:t>
            </w:r>
          </w:p>
        </w:tc>
        <w:tc>
          <w:tcPr>
            <w:tcW w:w="6236"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489" w:type="dxa"/>
            <w:vMerge w:val="continue"/>
            <w:tcBorders>
              <w:top w:val="nil"/>
              <w:bottom w:val="nil"/>
            </w:tcBorders>
            <w:textDirection w:val="tbRlV"/>
            <w:vAlign w:val="top"/>
          </w:tcPr>
          <w:p>
            <w:pPr>
              <w:widowControl/>
              <w:kinsoku w:val="0"/>
              <w:autoSpaceDE w:val="0"/>
              <w:autoSpaceDN w:val="0"/>
              <w:adjustRightInd w:val="0"/>
              <w:snapToGrid w:val="0"/>
              <w:spacing w:before="122" w:line="216" w:lineRule="auto"/>
              <w:jc w:val="center"/>
              <w:textAlignment w:val="baseline"/>
              <w:rPr>
                <w:rFonts w:hint="eastAsia" w:ascii="黑体" w:hAnsi="黑体" w:eastAsia="黑体" w:cs="黑体"/>
                <w:snapToGrid w:val="0"/>
                <w:color w:val="000000"/>
                <w:spacing w:val="-20"/>
                <w:kern w:val="0"/>
                <w:sz w:val="24"/>
                <w:szCs w:val="24"/>
                <w:lang w:val="en-US" w:eastAsia="zh-CN"/>
              </w:rPr>
            </w:pPr>
          </w:p>
        </w:tc>
        <w:tc>
          <w:tcPr>
            <w:tcW w:w="2340" w:type="dxa"/>
            <w:gridSpan w:val="2"/>
            <w:vAlign w:val="top"/>
          </w:tcPr>
          <w:p>
            <w:pPr>
              <w:spacing w:before="156" w:line="231" w:lineRule="auto"/>
              <w:ind w:left="213"/>
              <w:rPr>
                <w:rFonts w:ascii="黑体" w:hAnsi="黑体" w:eastAsia="黑体" w:cs="黑体"/>
                <w:sz w:val="23"/>
                <w:szCs w:val="23"/>
              </w:rPr>
            </w:pPr>
            <w:r>
              <w:rPr>
                <w:rFonts w:ascii="黑体" w:hAnsi="黑体" w:eastAsia="黑体" w:cs="黑体"/>
                <w:spacing w:val="9"/>
                <w:sz w:val="23"/>
                <w:szCs w:val="23"/>
              </w:rPr>
              <w:t>生产经营场所地址</w:t>
            </w:r>
          </w:p>
        </w:tc>
        <w:tc>
          <w:tcPr>
            <w:tcW w:w="6236"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489" w:type="dxa"/>
            <w:vMerge w:val="continue"/>
            <w:tcBorders>
              <w:top w:val="nil"/>
              <w:bottom w:val="nil"/>
            </w:tcBorders>
            <w:textDirection w:val="tbRlV"/>
            <w:vAlign w:val="top"/>
          </w:tcPr>
          <w:p>
            <w:pPr>
              <w:widowControl/>
              <w:kinsoku w:val="0"/>
              <w:autoSpaceDE w:val="0"/>
              <w:autoSpaceDN w:val="0"/>
              <w:adjustRightInd w:val="0"/>
              <w:snapToGrid w:val="0"/>
              <w:spacing w:before="122" w:line="216" w:lineRule="auto"/>
              <w:jc w:val="center"/>
              <w:textAlignment w:val="baseline"/>
              <w:rPr>
                <w:rFonts w:hint="eastAsia" w:ascii="黑体" w:hAnsi="黑体" w:eastAsia="黑体" w:cs="黑体"/>
                <w:snapToGrid w:val="0"/>
                <w:color w:val="000000"/>
                <w:spacing w:val="-20"/>
                <w:kern w:val="0"/>
                <w:sz w:val="24"/>
                <w:szCs w:val="24"/>
                <w:lang w:val="en-US" w:eastAsia="zh-CN"/>
              </w:rPr>
            </w:pPr>
          </w:p>
        </w:tc>
        <w:tc>
          <w:tcPr>
            <w:tcW w:w="2340" w:type="dxa"/>
            <w:gridSpan w:val="2"/>
            <w:vAlign w:val="center"/>
          </w:tcPr>
          <w:p>
            <w:pPr>
              <w:spacing w:before="75" w:line="244" w:lineRule="auto"/>
              <w:ind w:right="358"/>
              <w:jc w:val="center"/>
              <w:rPr>
                <w:rFonts w:ascii="黑体" w:hAnsi="黑体" w:eastAsia="黑体" w:cs="黑体"/>
                <w:sz w:val="23"/>
                <w:szCs w:val="23"/>
              </w:rPr>
            </w:pPr>
            <w:r>
              <w:rPr>
                <w:rFonts w:ascii="黑体" w:hAnsi="黑体" w:eastAsia="黑体" w:cs="黑体"/>
                <w:spacing w:val="10"/>
                <w:sz w:val="23"/>
                <w:szCs w:val="23"/>
              </w:rPr>
              <w:t>法</w:t>
            </w:r>
            <w:r>
              <w:rPr>
                <w:rFonts w:ascii="黑体" w:hAnsi="黑体" w:eastAsia="黑体" w:cs="黑体"/>
                <w:spacing w:val="7"/>
                <w:sz w:val="23"/>
                <w:szCs w:val="23"/>
              </w:rPr>
              <w:t>定代表人</w:t>
            </w:r>
            <w:r>
              <w:rPr>
                <w:rFonts w:hint="eastAsia" w:ascii="黑体" w:hAnsi="黑体" w:eastAsia="黑体" w:cs="黑体"/>
                <w:spacing w:val="7"/>
                <w:sz w:val="23"/>
                <w:szCs w:val="23"/>
                <w:lang w:val="en-US" w:eastAsia="zh-CN"/>
              </w:rPr>
              <w:t xml:space="preserve">      </w:t>
            </w:r>
            <w:r>
              <w:rPr>
                <w:rFonts w:ascii="黑体" w:hAnsi="黑体" w:eastAsia="黑体" w:cs="黑体"/>
                <w:sz w:val="23"/>
                <w:szCs w:val="23"/>
              </w:rPr>
              <w:t xml:space="preserve">  </w:t>
            </w:r>
            <w:r>
              <w:rPr>
                <w:rFonts w:ascii="黑体" w:hAnsi="黑体" w:eastAsia="黑体" w:cs="黑体"/>
                <w:spacing w:val="18"/>
                <w:sz w:val="23"/>
                <w:szCs w:val="23"/>
              </w:rPr>
              <w:t>(主要负责人</w:t>
            </w:r>
            <w:r>
              <w:rPr>
                <w:rFonts w:ascii="黑体" w:hAnsi="黑体" w:eastAsia="黑体" w:cs="黑体"/>
                <w:spacing w:val="17"/>
                <w:sz w:val="23"/>
                <w:szCs w:val="23"/>
              </w:rPr>
              <w:t>)</w:t>
            </w:r>
          </w:p>
        </w:tc>
        <w:tc>
          <w:tcPr>
            <w:tcW w:w="1997" w:type="dxa"/>
            <w:vAlign w:val="top"/>
          </w:tcPr>
          <w:p>
            <w:pPr>
              <w:rPr>
                <w:rFonts w:ascii="Arial"/>
                <w:sz w:val="21"/>
              </w:rPr>
            </w:pPr>
          </w:p>
        </w:tc>
        <w:tc>
          <w:tcPr>
            <w:tcW w:w="2061" w:type="dxa"/>
            <w:vAlign w:val="top"/>
          </w:tcPr>
          <w:p>
            <w:pPr>
              <w:spacing w:before="75" w:line="244" w:lineRule="auto"/>
              <w:ind w:left="252" w:right="221" w:hanging="22"/>
              <w:rPr>
                <w:rFonts w:ascii="黑体" w:hAnsi="黑体" w:eastAsia="黑体" w:cs="黑体"/>
                <w:sz w:val="23"/>
                <w:szCs w:val="23"/>
              </w:rPr>
            </w:pPr>
            <w:r>
              <w:rPr>
                <w:rFonts w:ascii="黑体" w:hAnsi="黑体" w:eastAsia="黑体" w:cs="黑体"/>
                <w:spacing w:val="9"/>
                <w:sz w:val="23"/>
                <w:szCs w:val="23"/>
              </w:rPr>
              <w:t>统一社会信用代码</w:t>
            </w:r>
            <w:r>
              <w:rPr>
                <w:rFonts w:ascii="黑体" w:hAnsi="黑体" w:eastAsia="黑体" w:cs="黑体"/>
                <w:sz w:val="23"/>
                <w:szCs w:val="23"/>
              </w:rPr>
              <w:t xml:space="preserve"> </w:t>
            </w:r>
            <w:r>
              <w:rPr>
                <w:rFonts w:ascii="黑体" w:hAnsi="黑体" w:eastAsia="黑体" w:cs="黑体"/>
                <w:spacing w:val="21"/>
                <w:sz w:val="23"/>
                <w:szCs w:val="23"/>
              </w:rPr>
              <w:t>(</w:t>
            </w:r>
            <w:r>
              <w:rPr>
                <w:rFonts w:ascii="黑体" w:hAnsi="黑体" w:eastAsia="黑体" w:cs="黑体"/>
                <w:spacing w:val="19"/>
                <w:sz w:val="23"/>
                <w:szCs w:val="23"/>
              </w:rPr>
              <w:t>组织机构代码)</w:t>
            </w:r>
          </w:p>
        </w:tc>
        <w:tc>
          <w:tcPr>
            <w:tcW w:w="217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489" w:type="dxa"/>
            <w:vMerge w:val="continue"/>
            <w:tcBorders>
              <w:top w:val="nil"/>
              <w:bottom w:val="nil"/>
            </w:tcBorders>
            <w:textDirection w:val="tbRlV"/>
            <w:vAlign w:val="top"/>
          </w:tcPr>
          <w:p>
            <w:pPr>
              <w:widowControl/>
              <w:kinsoku w:val="0"/>
              <w:autoSpaceDE w:val="0"/>
              <w:autoSpaceDN w:val="0"/>
              <w:adjustRightInd w:val="0"/>
              <w:snapToGrid w:val="0"/>
              <w:spacing w:before="122" w:line="216" w:lineRule="auto"/>
              <w:jc w:val="center"/>
              <w:textAlignment w:val="baseline"/>
              <w:rPr>
                <w:rFonts w:hint="eastAsia" w:ascii="黑体" w:hAnsi="黑体" w:eastAsia="黑体" w:cs="黑体"/>
                <w:snapToGrid w:val="0"/>
                <w:color w:val="000000"/>
                <w:spacing w:val="-20"/>
                <w:kern w:val="0"/>
                <w:sz w:val="24"/>
                <w:szCs w:val="24"/>
                <w:lang w:val="en-US" w:eastAsia="zh-CN"/>
              </w:rPr>
            </w:pPr>
          </w:p>
        </w:tc>
        <w:tc>
          <w:tcPr>
            <w:tcW w:w="2340" w:type="dxa"/>
            <w:gridSpan w:val="2"/>
            <w:vAlign w:val="top"/>
          </w:tcPr>
          <w:p>
            <w:pPr>
              <w:spacing w:before="164" w:line="230" w:lineRule="auto"/>
              <w:ind w:left="816"/>
              <w:rPr>
                <w:rFonts w:ascii="黑体" w:hAnsi="黑体" w:eastAsia="黑体" w:cs="黑体"/>
                <w:sz w:val="23"/>
                <w:szCs w:val="23"/>
              </w:rPr>
            </w:pPr>
            <w:r>
              <w:rPr>
                <w:rFonts w:ascii="黑体" w:hAnsi="黑体" w:eastAsia="黑体" w:cs="黑体"/>
                <w:spacing w:val="7"/>
                <w:sz w:val="23"/>
                <w:szCs w:val="23"/>
              </w:rPr>
              <w:t>联</w:t>
            </w:r>
            <w:r>
              <w:rPr>
                <w:rFonts w:ascii="黑体" w:hAnsi="黑体" w:eastAsia="黑体" w:cs="黑体"/>
                <w:spacing w:val="6"/>
                <w:sz w:val="23"/>
                <w:szCs w:val="23"/>
              </w:rPr>
              <w:t>系人</w:t>
            </w:r>
          </w:p>
        </w:tc>
        <w:tc>
          <w:tcPr>
            <w:tcW w:w="1997" w:type="dxa"/>
            <w:vAlign w:val="top"/>
          </w:tcPr>
          <w:p>
            <w:pPr>
              <w:rPr>
                <w:rFonts w:ascii="Arial"/>
                <w:sz w:val="21"/>
              </w:rPr>
            </w:pPr>
          </w:p>
        </w:tc>
        <w:tc>
          <w:tcPr>
            <w:tcW w:w="2061" w:type="dxa"/>
            <w:vAlign w:val="top"/>
          </w:tcPr>
          <w:p>
            <w:pPr>
              <w:spacing w:before="164" w:line="230" w:lineRule="auto"/>
              <w:ind w:left="713"/>
              <w:rPr>
                <w:rFonts w:ascii="黑体" w:hAnsi="黑体" w:eastAsia="黑体" w:cs="黑体"/>
                <w:sz w:val="23"/>
                <w:szCs w:val="23"/>
              </w:rPr>
            </w:pPr>
            <w:r>
              <w:rPr>
                <w:rFonts w:ascii="黑体" w:hAnsi="黑体" w:eastAsia="黑体" w:cs="黑体"/>
                <w:spacing w:val="8"/>
                <w:sz w:val="23"/>
                <w:szCs w:val="23"/>
              </w:rPr>
              <w:t>联</w:t>
            </w:r>
            <w:r>
              <w:rPr>
                <w:rFonts w:ascii="黑体" w:hAnsi="黑体" w:eastAsia="黑体" w:cs="黑体"/>
                <w:spacing w:val="7"/>
                <w:sz w:val="23"/>
                <w:szCs w:val="23"/>
              </w:rPr>
              <w:t>系电话</w:t>
            </w:r>
          </w:p>
        </w:tc>
        <w:tc>
          <w:tcPr>
            <w:tcW w:w="217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489" w:type="dxa"/>
            <w:vMerge w:val="continue"/>
            <w:tcBorders>
              <w:top w:val="nil"/>
              <w:bottom w:val="nil"/>
            </w:tcBorders>
            <w:textDirection w:val="tbRlV"/>
            <w:vAlign w:val="top"/>
          </w:tcPr>
          <w:p>
            <w:pPr>
              <w:widowControl/>
              <w:kinsoku w:val="0"/>
              <w:autoSpaceDE w:val="0"/>
              <w:autoSpaceDN w:val="0"/>
              <w:adjustRightInd w:val="0"/>
              <w:snapToGrid w:val="0"/>
              <w:spacing w:before="122" w:line="216" w:lineRule="auto"/>
              <w:jc w:val="center"/>
              <w:textAlignment w:val="baseline"/>
              <w:rPr>
                <w:rFonts w:hint="eastAsia" w:ascii="黑体" w:hAnsi="黑体" w:eastAsia="黑体" w:cs="黑体"/>
                <w:snapToGrid w:val="0"/>
                <w:color w:val="000000"/>
                <w:spacing w:val="-20"/>
                <w:kern w:val="0"/>
                <w:sz w:val="24"/>
                <w:szCs w:val="24"/>
                <w:lang w:val="en-US" w:eastAsia="zh-CN"/>
              </w:rPr>
            </w:pPr>
          </w:p>
        </w:tc>
        <w:tc>
          <w:tcPr>
            <w:tcW w:w="2340" w:type="dxa"/>
            <w:gridSpan w:val="2"/>
            <w:vAlign w:val="top"/>
          </w:tcPr>
          <w:p>
            <w:pPr>
              <w:spacing w:before="157" w:line="229" w:lineRule="auto"/>
              <w:ind w:left="335"/>
              <w:rPr>
                <w:rFonts w:ascii="黑体" w:hAnsi="黑体" w:eastAsia="黑体" w:cs="黑体"/>
                <w:sz w:val="23"/>
                <w:szCs w:val="23"/>
              </w:rPr>
            </w:pPr>
            <w:r>
              <w:rPr>
                <w:rFonts w:ascii="黑体" w:hAnsi="黑体" w:eastAsia="黑体" w:cs="黑体"/>
                <w:spacing w:val="12"/>
                <w:sz w:val="23"/>
                <w:szCs w:val="23"/>
              </w:rPr>
              <w:t>行</w:t>
            </w:r>
            <w:r>
              <w:rPr>
                <w:rFonts w:ascii="黑体" w:hAnsi="黑体" w:eastAsia="黑体" w:cs="黑体"/>
                <w:spacing w:val="8"/>
                <w:sz w:val="23"/>
                <w:szCs w:val="23"/>
              </w:rPr>
              <w:t>业代码及类别</w:t>
            </w:r>
          </w:p>
        </w:tc>
        <w:tc>
          <w:tcPr>
            <w:tcW w:w="1997" w:type="dxa"/>
            <w:vAlign w:val="top"/>
          </w:tcPr>
          <w:p>
            <w:pPr>
              <w:rPr>
                <w:rFonts w:ascii="Arial"/>
                <w:sz w:val="21"/>
              </w:rPr>
            </w:pPr>
          </w:p>
        </w:tc>
        <w:tc>
          <w:tcPr>
            <w:tcW w:w="2061" w:type="dxa"/>
            <w:vAlign w:val="top"/>
          </w:tcPr>
          <w:p>
            <w:pPr>
              <w:spacing w:before="158" w:line="230" w:lineRule="auto"/>
              <w:ind w:left="469"/>
              <w:rPr>
                <w:rFonts w:ascii="黑体" w:hAnsi="黑体" w:eastAsia="黑体" w:cs="黑体"/>
                <w:sz w:val="23"/>
                <w:szCs w:val="23"/>
              </w:rPr>
            </w:pPr>
            <w:r>
              <w:rPr>
                <w:rFonts w:ascii="黑体" w:hAnsi="黑体" w:eastAsia="黑体" w:cs="黑体"/>
                <w:spacing w:val="9"/>
                <w:sz w:val="23"/>
                <w:szCs w:val="23"/>
              </w:rPr>
              <w:t>减量替代倍</w:t>
            </w:r>
            <w:r>
              <w:rPr>
                <w:rFonts w:ascii="黑体" w:hAnsi="黑体" w:eastAsia="黑体" w:cs="黑体"/>
                <w:spacing w:val="8"/>
                <w:sz w:val="23"/>
                <w:szCs w:val="23"/>
              </w:rPr>
              <w:t>数</w:t>
            </w:r>
          </w:p>
        </w:tc>
        <w:tc>
          <w:tcPr>
            <w:tcW w:w="217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489" w:type="dxa"/>
            <w:vMerge w:val="continue"/>
            <w:tcBorders>
              <w:top w:val="nil"/>
              <w:bottom w:val="nil"/>
            </w:tcBorders>
            <w:textDirection w:val="tbRlV"/>
            <w:vAlign w:val="top"/>
          </w:tcPr>
          <w:p>
            <w:pPr>
              <w:widowControl/>
              <w:kinsoku w:val="0"/>
              <w:autoSpaceDE w:val="0"/>
              <w:autoSpaceDN w:val="0"/>
              <w:adjustRightInd w:val="0"/>
              <w:snapToGrid w:val="0"/>
              <w:spacing w:before="122" w:line="216" w:lineRule="auto"/>
              <w:jc w:val="center"/>
              <w:textAlignment w:val="baseline"/>
              <w:rPr>
                <w:rFonts w:hint="eastAsia" w:ascii="黑体" w:hAnsi="黑体" w:eastAsia="黑体" w:cs="黑体"/>
                <w:snapToGrid w:val="0"/>
                <w:color w:val="000000"/>
                <w:spacing w:val="-20"/>
                <w:kern w:val="0"/>
                <w:sz w:val="24"/>
                <w:szCs w:val="24"/>
                <w:lang w:val="en-US" w:eastAsia="zh-CN"/>
              </w:rPr>
            </w:pPr>
          </w:p>
        </w:tc>
        <w:tc>
          <w:tcPr>
            <w:tcW w:w="2340" w:type="dxa"/>
            <w:gridSpan w:val="2"/>
            <w:vAlign w:val="top"/>
          </w:tcPr>
          <w:p>
            <w:pPr>
              <w:spacing w:before="173" w:line="230" w:lineRule="auto"/>
              <w:ind w:left="715"/>
              <w:rPr>
                <w:rFonts w:ascii="黑体" w:hAnsi="黑体" w:eastAsia="黑体" w:cs="黑体"/>
                <w:sz w:val="23"/>
                <w:szCs w:val="23"/>
              </w:rPr>
            </w:pPr>
            <w:r>
              <w:rPr>
                <w:rFonts w:ascii="黑体" w:hAnsi="黑体" w:eastAsia="黑体" w:cs="黑体"/>
                <w:spacing w:val="4"/>
                <w:sz w:val="23"/>
                <w:szCs w:val="23"/>
              </w:rPr>
              <w:t>申</w:t>
            </w:r>
            <w:r>
              <w:rPr>
                <w:rFonts w:ascii="黑体" w:hAnsi="黑体" w:eastAsia="黑体" w:cs="黑体"/>
                <w:spacing w:val="2"/>
                <w:sz w:val="23"/>
                <w:szCs w:val="23"/>
              </w:rPr>
              <w:t>购原因</w:t>
            </w:r>
          </w:p>
        </w:tc>
        <w:tc>
          <w:tcPr>
            <w:tcW w:w="6236" w:type="dxa"/>
            <w:gridSpan w:val="3"/>
            <w:vAlign w:val="top"/>
          </w:tcPr>
          <w:p>
            <w:pPr>
              <w:spacing w:before="173" w:line="221" w:lineRule="auto"/>
              <w:ind w:left="264"/>
              <w:rPr>
                <w:rFonts w:ascii="黑体" w:hAnsi="黑体" w:eastAsia="黑体" w:cs="黑体"/>
                <w:sz w:val="23"/>
                <w:szCs w:val="23"/>
              </w:rPr>
            </w:pPr>
            <w:r>
              <w:rPr>
                <w:rFonts w:ascii="黑体" w:hAnsi="黑体" w:eastAsia="黑体" w:cs="黑体"/>
                <w:spacing w:val="4"/>
                <w:sz w:val="23"/>
                <w:szCs w:val="23"/>
              </w:rPr>
              <w:t xml:space="preserve">新建项目需要 </w:t>
            </w:r>
            <w:r>
              <w:rPr>
                <w:rFonts w:ascii="Times New Roman" w:hAnsi="Times New Roman" w:eastAsia="Times New Roman" w:cs="Times New Roman"/>
                <w:spacing w:val="4"/>
                <w:sz w:val="23"/>
                <w:szCs w:val="23"/>
              </w:rPr>
              <w:t>□</w:t>
            </w:r>
            <w:r>
              <w:rPr>
                <w:rFonts w:ascii="黑体" w:hAnsi="黑体" w:eastAsia="黑体" w:cs="黑体"/>
                <w:spacing w:val="4"/>
                <w:sz w:val="23"/>
                <w:szCs w:val="23"/>
              </w:rPr>
              <w:t>；  扩建项目需要</w:t>
            </w:r>
            <w:r>
              <w:rPr>
                <w:rFonts w:ascii="Times New Roman" w:hAnsi="Times New Roman" w:eastAsia="Times New Roman" w:cs="Times New Roman"/>
                <w:spacing w:val="4"/>
                <w:sz w:val="23"/>
                <w:szCs w:val="23"/>
              </w:rPr>
              <w:t>□</w:t>
            </w:r>
            <w:r>
              <w:rPr>
                <w:rFonts w:ascii="黑体" w:hAnsi="黑体" w:eastAsia="黑体" w:cs="黑体"/>
                <w:spacing w:val="4"/>
                <w:sz w:val="23"/>
                <w:szCs w:val="23"/>
              </w:rPr>
              <w:t>；改建项目需要</w:t>
            </w:r>
            <w:r>
              <w:rPr>
                <w:rFonts w:ascii="Times New Roman" w:hAnsi="Times New Roman" w:eastAsia="Times New Roman" w:cs="Times New Roman"/>
                <w:spacing w:val="2"/>
                <w:sz w:val="23"/>
                <w:szCs w:val="23"/>
              </w:rPr>
              <w:t>□</w:t>
            </w:r>
            <w:r>
              <w:rPr>
                <w:rFonts w:ascii="黑体" w:hAnsi="黑体" w:eastAsia="黑体" w:cs="黑体"/>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489" w:type="dxa"/>
            <w:vMerge w:val="continue"/>
            <w:tcBorders>
              <w:top w:val="nil"/>
            </w:tcBorders>
            <w:textDirection w:val="tbRlV"/>
            <w:vAlign w:val="top"/>
          </w:tcPr>
          <w:p>
            <w:pPr>
              <w:widowControl/>
              <w:kinsoku w:val="0"/>
              <w:autoSpaceDE w:val="0"/>
              <w:autoSpaceDN w:val="0"/>
              <w:adjustRightInd w:val="0"/>
              <w:snapToGrid w:val="0"/>
              <w:spacing w:before="122" w:line="216" w:lineRule="auto"/>
              <w:jc w:val="center"/>
              <w:textAlignment w:val="baseline"/>
              <w:rPr>
                <w:rFonts w:hint="eastAsia" w:ascii="黑体" w:hAnsi="黑体" w:eastAsia="黑体" w:cs="黑体"/>
                <w:snapToGrid w:val="0"/>
                <w:color w:val="000000"/>
                <w:spacing w:val="-20"/>
                <w:kern w:val="0"/>
                <w:sz w:val="24"/>
                <w:szCs w:val="24"/>
                <w:lang w:val="en-US" w:eastAsia="zh-CN"/>
              </w:rPr>
            </w:pPr>
          </w:p>
        </w:tc>
        <w:tc>
          <w:tcPr>
            <w:tcW w:w="2340" w:type="dxa"/>
            <w:gridSpan w:val="2"/>
            <w:vAlign w:val="top"/>
          </w:tcPr>
          <w:p>
            <w:pPr>
              <w:spacing w:before="166" w:line="230" w:lineRule="auto"/>
              <w:ind w:left="695"/>
              <w:rPr>
                <w:rFonts w:ascii="黑体" w:hAnsi="黑体" w:eastAsia="黑体" w:cs="黑体"/>
                <w:sz w:val="23"/>
                <w:szCs w:val="23"/>
              </w:rPr>
            </w:pPr>
            <w:r>
              <w:rPr>
                <w:rFonts w:ascii="黑体" w:hAnsi="黑体" w:eastAsia="黑体" w:cs="黑体"/>
                <w:spacing w:val="9"/>
                <w:sz w:val="23"/>
                <w:szCs w:val="23"/>
              </w:rPr>
              <w:t>项</w:t>
            </w:r>
            <w:r>
              <w:rPr>
                <w:rFonts w:ascii="黑体" w:hAnsi="黑体" w:eastAsia="黑体" w:cs="黑体"/>
                <w:spacing w:val="7"/>
                <w:sz w:val="23"/>
                <w:szCs w:val="23"/>
              </w:rPr>
              <w:t>目名称</w:t>
            </w:r>
          </w:p>
        </w:tc>
        <w:tc>
          <w:tcPr>
            <w:tcW w:w="6236"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489" w:type="dxa"/>
            <w:vMerge w:val="restart"/>
            <w:textDirection w:val="tbRlV"/>
            <w:vAlign w:val="top"/>
          </w:tcPr>
          <w:p>
            <w:pPr>
              <w:widowControl/>
              <w:kinsoku w:val="0"/>
              <w:autoSpaceDE w:val="0"/>
              <w:autoSpaceDN w:val="0"/>
              <w:adjustRightInd w:val="0"/>
              <w:snapToGrid w:val="0"/>
              <w:spacing w:before="122" w:line="216" w:lineRule="auto"/>
              <w:jc w:val="center"/>
              <w:textAlignment w:val="baseline"/>
              <w:rPr>
                <w:rFonts w:hint="eastAsia" w:ascii="黑体" w:hAnsi="黑体" w:eastAsia="黑体" w:cs="黑体"/>
                <w:snapToGrid w:val="0"/>
                <w:color w:val="000000"/>
                <w:spacing w:val="-20"/>
                <w:kern w:val="0"/>
                <w:sz w:val="24"/>
                <w:szCs w:val="24"/>
                <w:lang w:val="en-US" w:eastAsia="zh-CN"/>
              </w:rPr>
            </w:pPr>
            <w:r>
              <w:rPr>
                <w:rFonts w:hint="eastAsia" w:ascii="黑体" w:hAnsi="黑体" w:eastAsia="黑体" w:cs="黑体"/>
                <w:spacing w:val="-20"/>
                <w:sz w:val="23"/>
                <w:szCs w:val="23"/>
                <w:lang w:val="en-US" w:eastAsia="zh-CN"/>
              </w:rPr>
              <w:t>申 请</w:t>
            </w:r>
            <w:r>
              <w:rPr>
                <w:rFonts w:ascii="黑体" w:hAnsi="黑体" w:eastAsia="黑体" w:cs="黑体"/>
                <w:spacing w:val="-17"/>
                <w:sz w:val="23"/>
                <w:szCs w:val="23"/>
              </w:rPr>
              <w:t xml:space="preserve"> 内 容</w:t>
            </w:r>
          </w:p>
        </w:tc>
        <w:tc>
          <w:tcPr>
            <w:tcW w:w="8576" w:type="dxa"/>
            <w:gridSpan w:val="5"/>
            <w:vAlign w:val="top"/>
          </w:tcPr>
          <w:p>
            <w:pPr>
              <w:spacing w:before="152" w:line="230" w:lineRule="auto"/>
              <w:ind w:left="3352"/>
              <w:rPr>
                <w:rFonts w:ascii="黑体" w:hAnsi="黑体" w:eastAsia="黑体" w:cs="黑体"/>
                <w:sz w:val="23"/>
                <w:szCs w:val="23"/>
              </w:rPr>
            </w:pPr>
            <w:r>
              <w:rPr>
                <w:rFonts w:hint="eastAsia" w:ascii="黑体" w:hAnsi="黑体" w:eastAsia="黑体" w:cs="黑体"/>
                <w:spacing w:val="8"/>
                <w:sz w:val="23"/>
                <w:szCs w:val="23"/>
                <w:lang w:val="en-US" w:eastAsia="zh-CN"/>
              </w:rPr>
              <w:t>申购</w:t>
            </w:r>
            <w:r>
              <w:rPr>
                <w:rFonts w:ascii="黑体" w:hAnsi="黑体" w:eastAsia="黑体" w:cs="黑体"/>
                <w:spacing w:val="6"/>
                <w:sz w:val="23"/>
                <w:szCs w:val="23"/>
              </w:rPr>
              <w:t>指标及</w:t>
            </w:r>
            <w:r>
              <w:rPr>
                <w:rFonts w:hint="eastAsia" w:ascii="黑体" w:hAnsi="黑体" w:eastAsia="黑体" w:cs="黑体"/>
                <w:spacing w:val="6"/>
                <w:sz w:val="23"/>
                <w:szCs w:val="23"/>
                <w:lang w:val="en-US" w:eastAsia="zh-CN"/>
              </w:rPr>
              <w:t>申购</w:t>
            </w:r>
            <w:r>
              <w:rPr>
                <w:rFonts w:ascii="黑体" w:hAnsi="黑体" w:eastAsia="黑体" w:cs="黑体"/>
                <w:spacing w:val="6"/>
                <w:sz w:val="23"/>
                <w:szCs w:val="23"/>
              </w:rPr>
              <w:t>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489" w:type="dxa"/>
            <w:vMerge w:val="continue"/>
            <w:textDirection w:val="tbRlV"/>
            <w:vAlign w:val="top"/>
          </w:tcPr>
          <w:p>
            <w:pPr>
              <w:rPr>
                <w:rFonts w:ascii="Arial"/>
                <w:sz w:val="21"/>
              </w:rPr>
            </w:pPr>
          </w:p>
        </w:tc>
        <w:tc>
          <w:tcPr>
            <w:tcW w:w="2163" w:type="dxa"/>
            <w:vAlign w:val="top"/>
          </w:tcPr>
          <w:p>
            <w:pPr>
              <w:spacing w:before="152" w:line="230" w:lineRule="auto"/>
              <w:ind w:left="386"/>
              <w:rPr>
                <w:rFonts w:ascii="黑体" w:hAnsi="黑体" w:eastAsia="黑体" w:cs="黑体"/>
                <w:sz w:val="23"/>
                <w:szCs w:val="23"/>
              </w:rPr>
            </w:pPr>
            <w:r>
              <w:rPr>
                <w:rFonts w:hint="eastAsia" w:ascii="黑体" w:hAnsi="黑体" w:eastAsia="黑体" w:cs="黑体"/>
                <w:spacing w:val="5"/>
                <w:sz w:val="23"/>
                <w:szCs w:val="23"/>
                <w:lang w:val="en-US" w:eastAsia="zh-CN"/>
              </w:rPr>
              <w:t>申购</w:t>
            </w:r>
            <w:r>
              <w:rPr>
                <w:rFonts w:ascii="黑体" w:hAnsi="黑体" w:eastAsia="黑体" w:cs="黑体"/>
                <w:spacing w:val="5"/>
                <w:sz w:val="23"/>
                <w:szCs w:val="23"/>
              </w:rPr>
              <w:t>指标名称</w:t>
            </w:r>
          </w:p>
        </w:tc>
        <w:tc>
          <w:tcPr>
            <w:tcW w:w="2174" w:type="dxa"/>
            <w:gridSpan w:val="2"/>
            <w:vAlign w:val="top"/>
          </w:tcPr>
          <w:p>
            <w:pPr>
              <w:spacing w:before="107" w:line="323" w:lineRule="exact"/>
              <w:ind w:left="133"/>
              <w:rPr>
                <w:rFonts w:ascii="黑体" w:hAnsi="黑体" w:eastAsia="黑体" w:cs="黑体"/>
                <w:sz w:val="23"/>
                <w:szCs w:val="23"/>
              </w:rPr>
            </w:pPr>
            <w:r>
              <w:rPr>
                <w:rFonts w:hint="eastAsia" w:ascii="黑体" w:hAnsi="黑体" w:eastAsia="黑体" w:cs="黑体"/>
                <w:spacing w:val="5"/>
                <w:position w:val="1"/>
                <w:sz w:val="23"/>
                <w:szCs w:val="23"/>
                <w:lang w:val="en-US" w:eastAsia="zh-CN"/>
              </w:rPr>
              <w:t>申购</w:t>
            </w:r>
            <w:r>
              <w:rPr>
                <w:rFonts w:ascii="黑体" w:hAnsi="黑体" w:eastAsia="黑体" w:cs="黑体"/>
                <w:spacing w:val="4"/>
                <w:position w:val="1"/>
                <w:sz w:val="23"/>
                <w:szCs w:val="23"/>
              </w:rPr>
              <w:t>数量 (吨</w:t>
            </w:r>
            <w:r>
              <w:rPr>
                <w:rFonts w:ascii="Times New Roman" w:hAnsi="Times New Roman" w:eastAsia="Times New Roman" w:cs="Times New Roman"/>
                <w:spacing w:val="4"/>
                <w:position w:val="1"/>
                <w:sz w:val="23"/>
                <w:szCs w:val="23"/>
              </w:rPr>
              <w:t>/</w:t>
            </w:r>
            <w:r>
              <w:rPr>
                <w:rFonts w:ascii="黑体" w:hAnsi="黑体" w:eastAsia="黑体" w:cs="黑体"/>
                <w:spacing w:val="4"/>
                <w:position w:val="1"/>
                <w:sz w:val="23"/>
                <w:szCs w:val="23"/>
              </w:rPr>
              <w:t>年)</w:t>
            </w:r>
          </w:p>
        </w:tc>
        <w:tc>
          <w:tcPr>
            <w:tcW w:w="2061" w:type="dxa"/>
            <w:vAlign w:val="top"/>
          </w:tcPr>
          <w:p>
            <w:pPr>
              <w:spacing w:before="152" w:line="230" w:lineRule="auto"/>
              <w:ind w:left="386" w:leftChars="0"/>
              <w:rPr>
                <w:rFonts w:ascii="黑体" w:hAnsi="黑体" w:eastAsia="黑体" w:cs="黑体"/>
                <w:sz w:val="23"/>
                <w:szCs w:val="23"/>
              </w:rPr>
            </w:pPr>
            <w:r>
              <w:rPr>
                <w:rFonts w:hint="eastAsia" w:ascii="黑体" w:hAnsi="黑体" w:eastAsia="黑体" w:cs="黑体"/>
                <w:spacing w:val="5"/>
                <w:sz w:val="23"/>
                <w:szCs w:val="23"/>
                <w:lang w:val="en-US" w:eastAsia="zh-CN"/>
              </w:rPr>
              <w:t>申购</w:t>
            </w:r>
            <w:r>
              <w:rPr>
                <w:rFonts w:ascii="黑体" w:hAnsi="黑体" w:eastAsia="黑体" w:cs="黑体"/>
                <w:spacing w:val="5"/>
                <w:sz w:val="23"/>
                <w:szCs w:val="23"/>
              </w:rPr>
              <w:t>指标名称</w:t>
            </w:r>
          </w:p>
        </w:tc>
        <w:tc>
          <w:tcPr>
            <w:tcW w:w="2178" w:type="dxa"/>
            <w:vAlign w:val="top"/>
          </w:tcPr>
          <w:p>
            <w:pPr>
              <w:spacing w:before="107" w:line="323" w:lineRule="exact"/>
              <w:ind w:left="133" w:leftChars="0"/>
              <w:rPr>
                <w:rFonts w:ascii="黑体" w:hAnsi="黑体" w:eastAsia="黑体" w:cs="黑体"/>
                <w:sz w:val="23"/>
                <w:szCs w:val="23"/>
              </w:rPr>
            </w:pPr>
            <w:r>
              <w:rPr>
                <w:rFonts w:hint="eastAsia" w:ascii="黑体" w:hAnsi="黑体" w:eastAsia="黑体" w:cs="黑体"/>
                <w:spacing w:val="5"/>
                <w:position w:val="1"/>
                <w:sz w:val="23"/>
                <w:szCs w:val="23"/>
                <w:lang w:val="en-US" w:eastAsia="zh-CN"/>
              </w:rPr>
              <w:t>申购</w:t>
            </w:r>
            <w:r>
              <w:rPr>
                <w:rFonts w:ascii="黑体" w:hAnsi="黑体" w:eastAsia="黑体" w:cs="黑体"/>
                <w:spacing w:val="4"/>
                <w:position w:val="1"/>
                <w:sz w:val="23"/>
                <w:szCs w:val="23"/>
              </w:rPr>
              <w:t>数量 (吨</w:t>
            </w:r>
            <w:r>
              <w:rPr>
                <w:rFonts w:ascii="Times New Roman" w:hAnsi="Times New Roman" w:eastAsia="Times New Roman" w:cs="Times New Roman"/>
                <w:spacing w:val="4"/>
                <w:position w:val="1"/>
                <w:sz w:val="23"/>
                <w:szCs w:val="23"/>
              </w:rPr>
              <w:t>/</w:t>
            </w:r>
            <w:r>
              <w:rPr>
                <w:rFonts w:ascii="黑体" w:hAnsi="黑体" w:eastAsia="黑体" w:cs="黑体"/>
                <w:spacing w:val="4"/>
                <w:position w:val="1"/>
                <w:sz w:val="23"/>
                <w:szCs w:val="23"/>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489" w:type="dxa"/>
            <w:vMerge w:val="continue"/>
            <w:textDirection w:val="tbRlV"/>
            <w:vAlign w:val="top"/>
          </w:tcPr>
          <w:p>
            <w:pPr>
              <w:rPr>
                <w:rFonts w:ascii="Arial"/>
                <w:sz w:val="21"/>
              </w:rPr>
            </w:pPr>
          </w:p>
        </w:tc>
        <w:tc>
          <w:tcPr>
            <w:tcW w:w="2163" w:type="dxa"/>
            <w:vAlign w:val="top"/>
          </w:tcPr>
          <w:p>
            <w:pPr>
              <w:rPr>
                <w:rFonts w:ascii="Arial"/>
                <w:sz w:val="21"/>
              </w:rPr>
            </w:pPr>
          </w:p>
        </w:tc>
        <w:tc>
          <w:tcPr>
            <w:tcW w:w="2174" w:type="dxa"/>
            <w:gridSpan w:val="2"/>
            <w:vAlign w:val="top"/>
          </w:tcPr>
          <w:p>
            <w:pPr>
              <w:rPr>
                <w:rFonts w:ascii="Arial"/>
                <w:sz w:val="21"/>
              </w:rPr>
            </w:pPr>
          </w:p>
        </w:tc>
        <w:tc>
          <w:tcPr>
            <w:tcW w:w="2061" w:type="dxa"/>
            <w:vAlign w:val="top"/>
          </w:tcPr>
          <w:p>
            <w:pPr>
              <w:rPr>
                <w:rFonts w:ascii="Arial"/>
                <w:sz w:val="21"/>
              </w:rPr>
            </w:pPr>
          </w:p>
        </w:tc>
        <w:tc>
          <w:tcPr>
            <w:tcW w:w="217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489" w:type="dxa"/>
            <w:vMerge w:val="continue"/>
            <w:textDirection w:val="tbRlV"/>
            <w:vAlign w:val="top"/>
          </w:tcPr>
          <w:p>
            <w:pPr>
              <w:rPr>
                <w:rFonts w:ascii="Arial"/>
                <w:sz w:val="21"/>
              </w:rPr>
            </w:pPr>
          </w:p>
        </w:tc>
        <w:tc>
          <w:tcPr>
            <w:tcW w:w="2163" w:type="dxa"/>
            <w:vAlign w:val="top"/>
          </w:tcPr>
          <w:p>
            <w:pPr>
              <w:rPr>
                <w:rFonts w:ascii="Arial"/>
                <w:sz w:val="21"/>
              </w:rPr>
            </w:pPr>
          </w:p>
        </w:tc>
        <w:tc>
          <w:tcPr>
            <w:tcW w:w="2174" w:type="dxa"/>
            <w:gridSpan w:val="2"/>
            <w:vAlign w:val="top"/>
          </w:tcPr>
          <w:p>
            <w:pPr>
              <w:rPr>
                <w:rFonts w:ascii="Arial"/>
                <w:sz w:val="21"/>
              </w:rPr>
            </w:pPr>
          </w:p>
        </w:tc>
        <w:tc>
          <w:tcPr>
            <w:tcW w:w="2061" w:type="dxa"/>
            <w:vAlign w:val="top"/>
          </w:tcPr>
          <w:p>
            <w:pPr>
              <w:rPr>
                <w:rFonts w:ascii="Arial"/>
                <w:sz w:val="21"/>
              </w:rPr>
            </w:pPr>
          </w:p>
        </w:tc>
        <w:tc>
          <w:tcPr>
            <w:tcW w:w="217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7" w:hRule="atLeast"/>
        </w:trPr>
        <w:tc>
          <w:tcPr>
            <w:tcW w:w="9065" w:type="dxa"/>
            <w:gridSpan w:val="6"/>
            <w:vAlign w:val="top"/>
          </w:tcPr>
          <w:p>
            <w:pPr>
              <w:spacing w:before="55" w:line="256" w:lineRule="auto"/>
              <w:ind w:left="136" w:right="44" w:firstLine="465"/>
              <w:rPr>
                <w:rFonts w:ascii="黑体" w:hAnsi="黑体" w:eastAsia="黑体" w:cs="黑体"/>
                <w:spacing w:val="6"/>
                <w:sz w:val="23"/>
                <w:szCs w:val="23"/>
              </w:rPr>
            </w:pPr>
          </w:p>
          <w:p>
            <w:pPr>
              <w:spacing w:before="55" w:line="256" w:lineRule="auto"/>
              <w:ind w:left="136" w:right="44" w:firstLine="465"/>
              <w:rPr>
                <w:rFonts w:ascii="黑体" w:hAnsi="黑体" w:eastAsia="黑体" w:cs="黑体"/>
                <w:sz w:val="23"/>
                <w:szCs w:val="23"/>
              </w:rPr>
            </w:pPr>
            <w:r>
              <w:rPr>
                <w:rFonts w:ascii="黑体" w:hAnsi="黑体" w:eastAsia="黑体" w:cs="黑体"/>
                <w:spacing w:val="6"/>
                <w:sz w:val="23"/>
                <w:szCs w:val="23"/>
              </w:rPr>
              <w:t>所有填写和提交的</w:t>
            </w:r>
            <w:r>
              <w:rPr>
                <w:rFonts w:ascii="黑体" w:hAnsi="黑体" w:eastAsia="黑体" w:cs="黑体"/>
                <w:spacing w:val="4"/>
                <w:sz w:val="23"/>
                <w:szCs w:val="23"/>
              </w:rPr>
              <w:t>材</w:t>
            </w:r>
            <w:r>
              <w:rPr>
                <w:rFonts w:ascii="黑体" w:hAnsi="黑体" w:eastAsia="黑体" w:cs="黑体"/>
                <w:spacing w:val="3"/>
                <w:sz w:val="23"/>
                <w:szCs w:val="23"/>
              </w:rPr>
              <w:t>料合法、真实、有效，如有隐瞒、欺诈或其他违法违规行为，</w:t>
            </w:r>
            <w:r>
              <w:rPr>
                <w:rFonts w:ascii="黑体" w:hAnsi="黑体" w:eastAsia="黑体" w:cs="黑体"/>
                <w:sz w:val="23"/>
                <w:szCs w:val="23"/>
              </w:rPr>
              <w:t xml:space="preserve"> </w:t>
            </w:r>
            <w:r>
              <w:rPr>
                <w:rFonts w:ascii="黑体" w:hAnsi="黑体" w:eastAsia="黑体" w:cs="黑体"/>
                <w:spacing w:val="8"/>
                <w:sz w:val="23"/>
                <w:szCs w:val="23"/>
              </w:rPr>
              <w:t>申请单位承担由此产生的全部法律责任</w:t>
            </w:r>
            <w:r>
              <w:rPr>
                <w:rFonts w:ascii="黑体" w:hAnsi="黑体" w:eastAsia="黑体" w:cs="黑体"/>
                <w:spacing w:val="4"/>
                <w:sz w:val="23"/>
                <w:szCs w:val="23"/>
              </w:rPr>
              <w:t>。</w:t>
            </w:r>
          </w:p>
          <w:p>
            <w:pPr>
              <w:spacing w:line="229" w:lineRule="auto"/>
              <w:ind w:left="715"/>
              <w:rPr>
                <w:rFonts w:ascii="黑体" w:hAnsi="黑体" w:eastAsia="黑体" w:cs="黑体"/>
                <w:sz w:val="23"/>
                <w:szCs w:val="23"/>
              </w:rPr>
            </w:pPr>
            <w:r>
              <w:rPr>
                <w:rFonts w:ascii="黑体" w:hAnsi="黑体" w:eastAsia="黑体" w:cs="黑体"/>
                <w:spacing w:val="7"/>
                <w:sz w:val="23"/>
                <w:szCs w:val="23"/>
              </w:rPr>
              <w:t>特</w:t>
            </w:r>
            <w:r>
              <w:rPr>
                <w:rFonts w:ascii="黑体" w:hAnsi="黑体" w:eastAsia="黑体" w:cs="黑体"/>
                <w:spacing w:val="6"/>
                <w:sz w:val="23"/>
                <w:szCs w:val="23"/>
              </w:rPr>
              <w:t>此承诺。</w:t>
            </w:r>
          </w:p>
          <w:p>
            <w:pPr>
              <w:spacing w:line="278" w:lineRule="auto"/>
              <w:rPr>
                <w:rFonts w:ascii="Arial"/>
                <w:sz w:val="21"/>
              </w:rPr>
            </w:pPr>
          </w:p>
          <w:p>
            <w:pPr>
              <w:spacing w:before="74" w:line="229" w:lineRule="auto"/>
              <w:ind w:left="3118"/>
              <w:rPr>
                <w:rFonts w:ascii="黑体" w:hAnsi="黑体" w:eastAsia="黑体" w:cs="黑体"/>
                <w:sz w:val="23"/>
                <w:szCs w:val="23"/>
              </w:rPr>
            </w:pPr>
            <w:r>
              <w:rPr>
                <w:rFonts w:ascii="黑体" w:hAnsi="黑体" w:eastAsia="黑体" w:cs="黑体"/>
                <w:spacing w:val="14"/>
                <w:sz w:val="23"/>
                <w:szCs w:val="23"/>
              </w:rPr>
              <w:t>法</w:t>
            </w:r>
            <w:r>
              <w:rPr>
                <w:rFonts w:ascii="黑体" w:hAnsi="黑体" w:eastAsia="黑体" w:cs="黑体"/>
                <w:spacing w:val="12"/>
                <w:sz w:val="23"/>
                <w:szCs w:val="23"/>
              </w:rPr>
              <w:t>定</w:t>
            </w:r>
            <w:r>
              <w:rPr>
                <w:rFonts w:ascii="黑体" w:hAnsi="黑体" w:eastAsia="黑体" w:cs="黑体"/>
                <w:spacing w:val="7"/>
                <w:sz w:val="23"/>
                <w:szCs w:val="23"/>
              </w:rPr>
              <w:t>代表人 (或实际负责人) 签字 (签章) ：</w:t>
            </w:r>
          </w:p>
          <w:p>
            <w:pPr>
              <w:spacing w:line="421" w:lineRule="auto"/>
              <w:rPr>
                <w:rFonts w:ascii="Arial"/>
                <w:sz w:val="21"/>
              </w:rPr>
            </w:pPr>
          </w:p>
          <w:p>
            <w:pPr>
              <w:spacing w:before="76" w:line="230" w:lineRule="auto"/>
              <w:ind w:left="5776"/>
              <w:rPr>
                <w:rFonts w:ascii="黑体" w:hAnsi="黑体" w:eastAsia="黑体" w:cs="黑体"/>
                <w:sz w:val="23"/>
                <w:szCs w:val="23"/>
              </w:rPr>
            </w:pPr>
            <w:r>
              <w:rPr>
                <w:rFonts w:ascii="黑体" w:hAnsi="黑体" w:eastAsia="黑体" w:cs="黑体"/>
                <w:spacing w:val="5"/>
                <w:sz w:val="23"/>
                <w:szCs w:val="23"/>
              </w:rPr>
              <w:t xml:space="preserve">申请单位 (公章) </w:t>
            </w:r>
            <w:r>
              <w:rPr>
                <w:rFonts w:ascii="黑体" w:hAnsi="黑体" w:eastAsia="黑体" w:cs="黑体"/>
                <w:spacing w:val="2"/>
                <w:sz w:val="23"/>
                <w:szCs w:val="23"/>
              </w:rPr>
              <w:t>：</w:t>
            </w:r>
          </w:p>
          <w:p>
            <w:pPr>
              <w:spacing w:line="292" w:lineRule="auto"/>
              <w:rPr>
                <w:rFonts w:ascii="Arial"/>
                <w:sz w:val="21"/>
              </w:rPr>
            </w:pPr>
          </w:p>
          <w:p>
            <w:pPr>
              <w:spacing w:before="75" w:line="218" w:lineRule="auto"/>
              <w:ind w:left="5673"/>
              <w:rPr>
                <w:rFonts w:ascii="黑体" w:hAnsi="黑体" w:eastAsia="黑体" w:cs="黑体"/>
                <w:sz w:val="23"/>
                <w:szCs w:val="23"/>
              </w:rPr>
            </w:pPr>
            <w:r>
              <w:rPr>
                <w:rFonts w:ascii="黑体" w:hAnsi="黑体" w:eastAsia="黑体" w:cs="黑体"/>
                <w:spacing w:val="-2"/>
                <w:sz w:val="23"/>
                <w:szCs w:val="23"/>
              </w:rPr>
              <w:t xml:space="preserve">日期：  </w:t>
            </w:r>
            <w:r>
              <w:rPr>
                <w:rFonts w:ascii="黑体" w:hAnsi="黑体" w:eastAsia="黑体" w:cs="黑体"/>
                <w:spacing w:val="-1"/>
                <w:sz w:val="23"/>
                <w:szCs w:val="23"/>
              </w:rPr>
              <w:t xml:space="preserve">   年  月   日</w:t>
            </w:r>
          </w:p>
        </w:tc>
      </w:tr>
    </w:tbl>
    <w:p>
      <w:pPr>
        <w:keepNext w:val="0"/>
        <w:keepLines w:val="0"/>
        <w:pageBreakBefore w:val="0"/>
        <w:widowControl/>
        <w:kinsoku w:val="0"/>
        <w:wordWrap/>
        <w:overflowPunct/>
        <w:topLinePunct w:val="0"/>
        <w:autoSpaceDE w:val="0"/>
        <w:autoSpaceDN w:val="0"/>
        <w:bidi w:val="0"/>
        <w:adjustRightInd w:val="0"/>
        <w:snapToGrid w:val="0"/>
        <w:spacing w:before="312" w:line="224" w:lineRule="auto"/>
        <w:ind w:firstLine="0" w:firstLineChars="0"/>
        <w:textAlignment w:val="baseline"/>
        <w:rPr>
          <w:rFonts w:hint="eastAsia" w:ascii="黑体" w:hAnsi="黑体" w:eastAsia="黑体" w:cs="黑体"/>
          <w:spacing w:val="1"/>
          <w:sz w:val="32"/>
          <w:szCs w:val="32"/>
          <w:lang w:val="en-US" w:eastAsia="zh-CN"/>
        </w:rPr>
      </w:pPr>
    </w:p>
    <w:p/>
    <w:p>
      <w:pPr>
        <w:spacing w:before="45" w:line="262" w:lineRule="auto"/>
        <w:ind w:right="253"/>
        <w:rPr>
          <w:rFonts w:ascii="黑体" w:hAnsi="黑体" w:eastAsia="黑体" w:cs="黑体"/>
          <w:spacing w:val="-2"/>
          <w:sz w:val="22"/>
          <w:szCs w:val="22"/>
        </w:rPr>
      </w:pPr>
    </w:p>
    <w:p>
      <w:pPr>
        <w:spacing w:before="45" w:line="262" w:lineRule="auto"/>
        <w:ind w:right="253"/>
        <w:rPr>
          <w:rFonts w:ascii="黑体" w:hAnsi="黑体" w:eastAsia="黑体" w:cs="黑体"/>
          <w:spacing w:val="-2"/>
          <w:sz w:val="22"/>
          <w:szCs w:val="22"/>
        </w:rPr>
      </w:pPr>
    </w:p>
    <w:p>
      <w:pPr>
        <w:spacing w:before="45" w:line="262" w:lineRule="auto"/>
        <w:ind w:right="253"/>
        <w:rPr>
          <w:rFonts w:ascii="黑体" w:hAnsi="黑体" w:eastAsia="黑体" w:cs="黑体"/>
          <w:spacing w:val="-2"/>
          <w:sz w:val="22"/>
          <w:szCs w:val="22"/>
        </w:rPr>
      </w:pPr>
    </w:p>
    <w:p>
      <w:pPr>
        <w:spacing w:before="45" w:line="262" w:lineRule="auto"/>
        <w:ind w:right="253"/>
        <w:rPr>
          <w:rFonts w:ascii="黑体" w:hAnsi="黑体" w:eastAsia="黑体" w:cs="黑体"/>
          <w:spacing w:val="-2"/>
          <w:sz w:val="22"/>
          <w:szCs w:val="22"/>
        </w:rPr>
      </w:pPr>
    </w:p>
    <w:p>
      <w:pPr>
        <w:spacing w:before="45" w:line="262" w:lineRule="auto"/>
        <w:ind w:right="253"/>
        <w:rPr>
          <w:rFonts w:ascii="黑体" w:hAnsi="黑体" w:eastAsia="黑体" w:cs="黑体"/>
          <w:spacing w:val="-2"/>
          <w:sz w:val="22"/>
          <w:szCs w:val="22"/>
        </w:rPr>
      </w:pPr>
    </w:p>
    <w:p>
      <w:pPr>
        <w:spacing w:before="45" w:line="262" w:lineRule="auto"/>
        <w:ind w:right="253"/>
        <w:rPr>
          <w:rFonts w:ascii="黑体" w:hAnsi="黑体" w:eastAsia="黑体" w:cs="黑体"/>
          <w:spacing w:val="-2"/>
          <w:sz w:val="22"/>
          <w:szCs w:val="22"/>
        </w:rPr>
      </w:pPr>
    </w:p>
    <w:p>
      <w:pPr>
        <w:spacing w:before="45" w:line="262" w:lineRule="auto"/>
        <w:ind w:right="253"/>
        <w:rPr>
          <w:rFonts w:ascii="黑体" w:hAnsi="黑体" w:eastAsia="黑体" w:cs="黑体"/>
          <w:spacing w:val="-2"/>
          <w:sz w:val="22"/>
          <w:szCs w:val="22"/>
        </w:rPr>
      </w:pPr>
    </w:p>
    <w:p>
      <w:pPr>
        <w:spacing w:before="45" w:line="262" w:lineRule="auto"/>
        <w:ind w:right="253"/>
        <w:rPr>
          <w:rFonts w:ascii="黑体" w:hAnsi="黑体" w:eastAsia="黑体" w:cs="黑体"/>
          <w:spacing w:val="-2"/>
          <w:sz w:val="22"/>
          <w:szCs w:val="22"/>
        </w:rPr>
      </w:pPr>
    </w:p>
    <w:p>
      <w:pPr>
        <w:spacing w:before="45" w:line="262" w:lineRule="auto"/>
        <w:ind w:right="253"/>
        <w:rPr>
          <w:rFonts w:ascii="黑体" w:hAnsi="黑体" w:eastAsia="黑体" w:cs="黑体"/>
          <w:spacing w:val="-2"/>
          <w:sz w:val="22"/>
          <w:szCs w:val="22"/>
        </w:rPr>
      </w:pPr>
    </w:p>
    <w:p>
      <w:pPr>
        <w:spacing w:before="45" w:line="262" w:lineRule="auto"/>
        <w:ind w:right="253"/>
        <w:rPr>
          <w:rFonts w:ascii="黑体" w:hAnsi="黑体" w:eastAsia="黑体" w:cs="黑体"/>
          <w:spacing w:val="-2"/>
          <w:sz w:val="22"/>
          <w:szCs w:val="22"/>
        </w:rPr>
      </w:pPr>
    </w:p>
    <w:p>
      <w:pPr>
        <w:spacing w:before="45" w:line="262" w:lineRule="auto"/>
        <w:ind w:right="253"/>
        <w:rPr>
          <w:rFonts w:ascii="黑体" w:hAnsi="黑体" w:eastAsia="黑体" w:cs="黑体"/>
          <w:spacing w:val="-2"/>
          <w:sz w:val="22"/>
          <w:szCs w:val="22"/>
        </w:rPr>
      </w:pPr>
    </w:p>
    <w:p>
      <w:pPr>
        <w:spacing w:before="45" w:line="262" w:lineRule="auto"/>
        <w:ind w:right="253"/>
        <w:rPr>
          <w:rFonts w:ascii="黑体" w:hAnsi="黑体" w:eastAsia="黑体" w:cs="黑体"/>
          <w:spacing w:val="-2"/>
          <w:sz w:val="22"/>
          <w:szCs w:val="22"/>
        </w:rPr>
      </w:pPr>
    </w:p>
    <w:p>
      <w:pPr>
        <w:spacing w:before="45" w:line="262" w:lineRule="auto"/>
        <w:ind w:right="253"/>
        <w:rPr>
          <w:rFonts w:ascii="黑体" w:hAnsi="黑体" w:eastAsia="黑体" w:cs="黑体"/>
          <w:spacing w:val="-2"/>
          <w:sz w:val="22"/>
          <w:szCs w:val="22"/>
        </w:rPr>
      </w:pPr>
    </w:p>
    <w:p>
      <w:pPr>
        <w:spacing w:before="45" w:line="262" w:lineRule="auto"/>
        <w:ind w:right="253"/>
        <w:rPr>
          <w:rFonts w:ascii="黑体" w:hAnsi="黑体" w:eastAsia="黑体" w:cs="黑体"/>
          <w:spacing w:val="-2"/>
          <w:sz w:val="22"/>
          <w:szCs w:val="22"/>
        </w:rPr>
      </w:pPr>
    </w:p>
    <w:p>
      <w:pPr>
        <w:spacing w:before="45" w:line="262" w:lineRule="auto"/>
        <w:ind w:right="253"/>
        <w:rPr>
          <w:rFonts w:ascii="黑体" w:hAnsi="黑体" w:eastAsia="黑体" w:cs="黑体"/>
          <w:spacing w:val="-2"/>
          <w:sz w:val="22"/>
          <w:szCs w:val="22"/>
        </w:rPr>
      </w:pPr>
    </w:p>
    <w:p>
      <w:pPr>
        <w:spacing w:before="45" w:line="262" w:lineRule="auto"/>
        <w:ind w:right="253"/>
        <w:rPr>
          <w:rFonts w:ascii="黑体" w:hAnsi="黑体" w:eastAsia="黑体" w:cs="黑体"/>
          <w:spacing w:val="-2"/>
          <w:sz w:val="22"/>
          <w:szCs w:val="22"/>
        </w:rPr>
      </w:pPr>
    </w:p>
    <w:p>
      <w:pPr>
        <w:spacing w:before="45" w:line="262" w:lineRule="auto"/>
        <w:ind w:right="253"/>
        <w:rPr>
          <w:rFonts w:ascii="黑体" w:hAnsi="黑体" w:eastAsia="黑体" w:cs="黑体"/>
          <w:spacing w:val="-2"/>
          <w:sz w:val="22"/>
          <w:szCs w:val="22"/>
        </w:rPr>
      </w:pPr>
    </w:p>
    <w:p>
      <w:pPr>
        <w:spacing w:before="45" w:line="262" w:lineRule="auto"/>
        <w:ind w:right="253"/>
        <w:rPr>
          <w:rFonts w:ascii="黑体" w:hAnsi="黑体" w:eastAsia="黑体" w:cs="黑体"/>
          <w:spacing w:val="-2"/>
          <w:sz w:val="22"/>
          <w:szCs w:val="22"/>
        </w:rPr>
      </w:pPr>
    </w:p>
    <w:p>
      <w:pPr>
        <w:spacing w:before="45" w:line="262" w:lineRule="auto"/>
        <w:ind w:right="253"/>
        <w:rPr>
          <w:rFonts w:ascii="黑体" w:hAnsi="黑体" w:eastAsia="黑体" w:cs="黑体"/>
          <w:spacing w:val="-2"/>
          <w:sz w:val="22"/>
          <w:szCs w:val="22"/>
        </w:rPr>
      </w:pPr>
    </w:p>
    <w:p>
      <w:pPr>
        <w:spacing w:before="45" w:line="262" w:lineRule="auto"/>
        <w:ind w:right="253"/>
        <w:rPr>
          <w:rFonts w:ascii="黑体" w:hAnsi="黑体" w:eastAsia="黑体" w:cs="黑体"/>
          <w:spacing w:val="-2"/>
          <w:sz w:val="22"/>
          <w:szCs w:val="22"/>
        </w:rPr>
      </w:pPr>
    </w:p>
    <w:p>
      <w:pPr>
        <w:spacing w:before="45" w:line="262" w:lineRule="auto"/>
        <w:ind w:right="253"/>
        <w:rPr>
          <w:rFonts w:ascii="黑体" w:hAnsi="黑体" w:eastAsia="黑体" w:cs="黑体"/>
          <w:spacing w:val="-2"/>
          <w:sz w:val="22"/>
          <w:szCs w:val="22"/>
        </w:rPr>
      </w:pPr>
    </w:p>
    <w:p>
      <w:pPr>
        <w:spacing w:before="45" w:line="262" w:lineRule="auto"/>
        <w:ind w:right="253"/>
        <w:rPr>
          <w:rFonts w:ascii="黑体" w:hAnsi="黑体" w:eastAsia="黑体" w:cs="黑体"/>
          <w:spacing w:val="-2"/>
          <w:sz w:val="22"/>
          <w:szCs w:val="22"/>
        </w:rPr>
      </w:pPr>
      <w:r>
        <w:rPr>
          <w:rFonts w:ascii="黑体" w:hAnsi="黑体" w:eastAsia="黑体" w:cs="黑体"/>
          <w:spacing w:val="-2"/>
          <w:sz w:val="22"/>
          <w:szCs w:val="22"/>
        </w:rPr>
        <w:t>填表说明：</w:t>
      </w:r>
    </w:p>
    <w:p>
      <w:pPr>
        <w:spacing w:before="45" w:line="262" w:lineRule="auto"/>
        <w:ind w:right="253"/>
        <w:rPr>
          <w:rFonts w:ascii="黑体" w:hAnsi="黑体" w:eastAsia="黑体" w:cs="黑体"/>
          <w:sz w:val="22"/>
          <w:szCs w:val="22"/>
        </w:rPr>
      </w:pPr>
      <w:r>
        <w:rPr>
          <w:rFonts w:ascii="Times New Roman" w:hAnsi="Times New Roman" w:eastAsia="Times New Roman" w:cs="Times New Roman"/>
          <w:spacing w:val="-2"/>
          <w:sz w:val="22"/>
          <w:szCs w:val="22"/>
        </w:rPr>
        <w:t>1.</w:t>
      </w:r>
      <w:r>
        <w:rPr>
          <w:rFonts w:ascii="黑体" w:hAnsi="黑体" w:eastAsia="黑体" w:cs="黑体"/>
          <w:spacing w:val="-2"/>
          <w:sz w:val="22"/>
          <w:szCs w:val="22"/>
        </w:rPr>
        <w:t>单位</w:t>
      </w:r>
      <w:r>
        <w:rPr>
          <w:rFonts w:ascii="黑体" w:hAnsi="黑体" w:eastAsia="黑体" w:cs="黑体"/>
          <w:spacing w:val="-1"/>
          <w:sz w:val="22"/>
          <w:szCs w:val="22"/>
        </w:rPr>
        <w:t>名称即排污单位名称，按在工商行政管理部门登记注册的企业全称填写；</w:t>
      </w:r>
      <w:r>
        <w:rPr>
          <w:rFonts w:ascii="黑体" w:hAnsi="黑体" w:eastAsia="黑体" w:cs="黑体"/>
          <w:sz w:val="22"/>
          <w:szCs w:val="22"/>
        </w:rPr>
        <w:t xml:space="preserve"> </w:t>
      </w:r>
    </w:p>
    <w:p>
      <w:pPr>
        <w:spacing w:before="45" w:line="262" w:lineRule="auto"/>
        <w:ind w:right="253"/>
        <w:rPr>
          <w:rFonts w:ascii="黑体" w:hAnsi="黑体" w:eastAsia="黑体" w:cs="黑体"/>
          <w:sz w:val="22"/>
          <w:szCs w:val="22"/>
        </w:rPr>
      </w:pPr>
      <w:r>
        <w:rPr>
          <w:rFonts w:ascii="Times New Roman" w:hAnsi="Times New Roman" w:eastAsia="Times New Roman" w:cs="Times New Roman"/>
          <w:spacing w:val="-1"/>
          <w:sz w:val="22"/>
          <w:szCs w:val="22"/>
        </w:rPr>
        <w:t>2.</w:t>
      </w:r>
      <w:r>
        <w:rPr>
          <w:rFonts w:ascii="黑体" w:hAnsi="黑体" w:eastAsia="黑体" w:cs="黑体"/>
          <w:spacing w:val="-1"/>
          <w:sz w:val="22"/>
          <w:szCs w:val="22"/>
        </w:rPr>
        <w:t>生产</w:t>
      </w:r>
      <w:r>
        <w:rPr>
          <w:rFonts w:ascii="黑体" w:hAnsi="黑体" w:eastAsia="黑体" w:cs="黑体"/>
          <w:sz w:val="22"/>
          <w:szCs w:val="22"/>
        </w:rPr>
        <w:t>经营场所地址：按照营业执照登记内容填写；</w:t>
      </w:r>
    </w:p>
    <w:p>
      <w:pPr>
        <w:spacing w:before="1" w:line="261" w:lineRule="auto"/>
        <w:ind w:right="212"/>
        <w:rPr>
          <w:rFonts w:ascii="黑体" w:hAnsi="黑体" w:eastAsia="黑体" w:cs="黑体"/>
          <w:sz w:val="22"/>
          <w:szCs w:val="22"/>
        </w:rPr>
      </w:pPr>
      <w:r>
        <w:rPr>
          <w:rFonts w:ascii="Times New Roman" w:hAnsi="Times New Roman" w:eastAsia="Times New Roman" w:cs="Times New Roman"/>
          <w:spacing w:val="-1"/>
          <w:sz w:val="22"/>
          <w:szCs w:val="22"/>
        </w:rPr>
        <w:t>3.</w:t>
      </w:r>
      <w:r>
        <w:rPr>
          <w:rFonts w:ascii="黑体" w:hAnsi="黑体" w:eastAsia="黑体" w:cs="黑体"/>
          <w:spacing w:val="-1"/>
          <w:sz w:val="22"/>
          <w:szCs w:val="22"/>
        </w:rPr>
        <w:t>法定代表人 (</w:t>
      </w:r>
      <w:r>
        <w:rPr>
          <w:rFonts w:ascii="黑体" w:hAnsi="黑体" w:eastAsia="黑体" w:cs="黑体"/>
          <w:sz w:val="22"/>
          <w:szCs w:val="22"/>
        </w:rPr>
        <w:t>主要负责人) ：按照营业执照登记内容填写。新建排污单位填写主要负责人</w:t>
      </w:r>
      <w:r>
        <w:rPr>
          <w:rFonts w:ascii="黑体" w:hAnsi="黑体" w:eastAsia="黑体" w:cs="黑体"/>
          <w:spacing w:val="-3"/>
          <w:sz w:val="22"/>
          <w:szCs w:val="22"/>
        </w:rPr>
        <w:t>姓</w:t>
      </w:r>
      <w:r>
        <w:rPr>
          <w:rFonts w:ascii="黑体" w:hAnsi="黑体" w:eastAsia="黑体" w:cs="黑体"/>
          <w:spacing w:val="-2"/>
          <w:sz w:val="22"/>
          <w:szCs w:val="22"/>
        </w:rPr>
        <w:t>名；</w:t>
      </w:r>
    </w:p>
    <w:p>
      <w:pPr>
        <w:spacing w:before="2" w:line="261" w:lineRule="auto"/>
        <w:ind w:right="111"/>
        <w:rPr>
          <w:rFonts w:ascii="黑体" w:hAnsi="黑体" w:eastAsia="黑体" w:cs="黑体"/>
          <w:sz w:val="22"/>
          <w:szCs w:val="22"/>
        </w:rPr>
      </w:pPr>
      <w:r>
        <w:rPr>
          <w:rFonts w:ascii="Times New Roman" w:hAnsi="Times New Roman" w:eastAsia="Times New Roman" w:cs="Times New Roman"/>
          <w:spacing w:val="-2"/>
          <w:sz w:val="22"/>
          <w:szCs w:val="22"/>
        </w:rPr>
        <w:t>4.</w:t>
      </w:r>
      <w:r>
        <w:rPr>
          <w:rFonts w:hint="eastAsia" w:ascii="黑体" w:hAnsi="黑体" w:eastAsia="黑体" w:cs="黑体"/>
          <w:spacing w:val="-2"/>
          <w:sz w:val="22"/>
          <w:szCs w:val="22"/>
        </w:rPr>
        <w:t>统一社会信用代码 (组织机构代码) ：</w:t>
      </w:r>
      <w:r>
        <w:rPr>
          <w:rFonts w:hint="eastAsia" w:ascii="黑体" w:hAnsi="黑体" w:eastAsia="黑体" w:cs="黑体"/>
          <w:spacing w:val="-1"/>
          <w:sz w:val="22"/>
          <w:szCs w:val="22"/>
        </w:rPr>
        <w:t>按营业执照登记的 18 位代码填写；没有统一社会信</w:t>
      </w:r>
      <w:r>
        <w:rPr>
          <w:rFonts w:hint="eastAsia" w:ascii="黑体" w:hAnsi="黑体" w:eastAsia="黑体" w:cs="黑体"/>
          <w:spacing w:val="2"/>
          <w:sz w:val="22"/>
          <w:szCs w:val="22"/>
        </w:rPr>
        <w:t>用代码的，按组织机构代码证书规定的9</w:t>
      </w:r>
      <w:r>
        <w:rPr>
          <w:rFonts w:hint="eastAsia" w:ascii="黑体" w:hAnsi="黑体" w:eastAsia="黑体" w:cs="黑体"/>
          <w:spacing w:val="1"/>
          <w:sz w:val="22"/>
          <w:szCs w:val="22"/>
        </w:rPr>
        <w:t>位代码填写；</w:t>
      </w:r>
    </w:p>
    <w:p>
      <w:pPr>
        <w:rPr>
          <w:rFonts w:ascii="黑体" w:hAnsi="黑体" w:eastAsia="黑体" w:cs="黑体"/>
          <w:spacing w:val="-1"/>
          <w:sz w:val="22"/>
          <w:szCs w:val="22"/>
        </w:rPr>
      </w:pPr>
      <w:r>
        <w:rPr>
          <w:rFonts w:ascii="Times New Roman" w:hAnsi="Times New Roman" w:eastAsia="Times New Roman" w:cs="Times New Roman"/>
          <w:spacing w:val="-2"/>
          <w:sz w:val="22"/>
          <w:szCs w:val="22"/>
        </w:rPr>
        <w:t>5.</w:t>
      </w:r>
      <w:r>
        <w:rPr>
          <w:rFonts w:ascii="黑体" w:hAnsi="黑体" w:eastAsia="黑体" w:cs="黑体"/>
          <w:spacing w:val="-2"/>
          <w:sz w:val="22"/>
          <w:szCs w:val="22"/>
        </w:rPr>
        <w:t>行业代码及类别：根据</w:t>
      </w:r>
      <w:r>
        <w:rPr>
          <w:rFonts w:ascii="黑体" w:hAnsi="黑体" w:eastAsia="黑体" w:cs="黑体"/>
          <w:spacing w:val="-1"/>
          <w:sz w:val="22"/>
          <w:szCs w:val="22"/>
        </w:rPr>
        <w:t>最新《国民经济行业分类》，填写小类代码及对应行业类别；</w:t>
      </w:r>
    </w:p>
    <w:p>
      <w:pPr>
        <w:rPr>
          <w:rFonts w:ascii="黑体" w:hAnsi="黑体" w:eastAsia="黑体" w:cs="黑体"/>
          <w:spacing w:val="-2"/>
          <w:sz w:val="22"/>
          <w:szCs w:val="22"/>
        </w:rPr>
      </w:pPr>
      <w:r>
        <w:rPr>
          <w:rFonts w:ascii="Times New Roman" w:hAnsi="Times New Roman" w:eastAsia="Times New Roman" w:cs="Times New Roman"/>
          <w:spacing w:val="-4"/>
          <w:sz w:val="22"/>
          <w:szCs w:val="22"/>
        </w:rPr>
        <w:t>6.</w:t>
      </w:r>
      <w:r>
        <w:rPr>
          <w:rFonts w:hint="eastAsia" w:ascii="黑体" w:hAnsi="黑体" w:eastAsia="黑体" w:cs="黑体"/>
          <w:spacing w:val="-4"/>
          <w:sz w:val="22"/>
          <w:szCs w:val="22"/>
        </w:rPr>
        <w:t>减量替代倍数指该</w:t>
      </w:r>
      <w:r>
        <w:rPr>
          <w:rFonts w:hint="eastAsia" w:ascii="黑体" w:hAnsi="黑体" w:eastAsia="黑体" w:cs="黑体"/>
          <w:spacing w:val="-3"/>
          <w:sz w:val="22"/>
          <w:szCs w:val="22"/>
        </w:rPr>
        <w:t>项</w:t>
      </w:r>
      <w:r>
        <w:rPr>
          <w:rFonts w:hint="eastAsia" w:ascii="黑体" w:hAnsi="黑体" w:eastAsia="黑体" w:cs="黑体"/>
          <w:spacing w:val="-2"/>
          <w:sz w:val="22"/>
          <w:szCs w:val="22"/>
        </w:rPr>
        <w:t>目根据现行的倍量替代政策，应执行的总量替代倍数，如 2 倍</w:t>
      </w:r>
      <w:r>
        <w:rPr>
          <w:rFonts w:ascii="黑体" w:hAnsi="黑体" w:eastAsia="黑体" w:cs="黑体"/>
          <w:spacing w:val="-2"/>
          <w:sz w:val="22"/>
          <w:szCs w:val="22"/>
        </w:rPr>
        <w:t>；</w:t>
      </w:r>
    </w:p>
    <w:p>
      <w:pPr>
        <w:rPr>
          <w:rFonts w:ascii="黑体" w:hAnsi="黑体" w:eastAsia="黑体" w:cs="黑体"/>
          <w:spacing w:val="-1"/>
          <w:sz w:val="22"/>
          <w:szCs w:val="22"/>
        </w:rPr>
      </w:pPr>
      <w:r>
        <w:rPr>
          <w:rFonts w:ascii="Times New Roman" w:hAnsi="Times New Roman" w:eastAsia="Times New Roman" w:cs="Times New Roman"/>
          <w:spacing w:val="-2"/>
          <w:sz w:val="22"/>
          <w:szCs w:val="22"/>
        </w:rPr>
        <w:t xml:space="preserve">7. </w:t>
      </w:r>
      <w:r>
        <w:rPr>
          <w:rFonts w:hint="eastAsia" w:ascii="黑体" w:hAnsi="黑体" w:eastAsia="黑体" w:cs="黑体"/>
          <w:spacing w:val="-2"/>
          <w:sz w:val="22"/>
          <w:szCs w:val="22"/>
          <w:lang w:val="en-US" w:eastAsia="zh-CN"/>
        </w:rPr>
        <w:t>受让</w:t>
      </w:r>
      <w:r>
        <w:rPr>
          <w:rFonts w:ascii="黑体" w:hAnsi="黑体" w:eastAsia="黑体" w:cs="黑体"/>
          <w:spacing w:val="-2"/>
          <w:sz w:val="22"/>
          <w:szCs w:val="22"/>
        </w:rPr>
        <w:t>数量指本次需</w:t>
      </w:r>
      <w:r>
        <w:rPr>
          <w:rFonts w:hint="eastAsia" w:ascii="黑体" w:hAnsi="黑体" w:eastAsia="黑体" w:cs="黑体"/>
          <w:spacing w:val="-2"/>
          <w:sz w:val="22"/>
          <w:szCs w:val="22"/>
          <w:lang w:val="en-US" w:eastAsia="zh-CN"/>
        </w:rPr>
        <w:t>受让</w:t>
      </w:r>
      <w:r>
        <w:rPr>
          <w:rFonts w:ascii="黑体" w:hAnsi="黑体" w:eastAsia="黑体" w:cs="黑体"/>
          <w:spacing w:val="-2"/>
          <w:sz w:val="22"/>
          <w:szCs w:val="22"/>
        </w:rPr>
        <w:t>的排污权数量，应填写阿拉伯</w:t>
      </w:r>
      <w:r>
        <w:rPr>
          <w:rFonts w:ascii="黑体" w:hAnsi="黑体" w:eastAsia="黑体" w:cs="黑体"/>
          <w:spacing w:val="-1"/>
          <w:sz w:val="22"/>
          <w:szCs w:val="22"/>
        </w:rPr>
        <w:t>数字，且保留三位小数；</w:t>
      </w:r>
    </w:p>
    <w:p>
      <w:pPr>
        <w:rPr>
          <w:rFonts w:ascii="黑体" w:hAnsi="黑体" w:eastAsia="黑体" w:cs="黑体"/>
          <w:sz w:val="22"/>
          <w:szCs w:val="22"/>
        </w:rPr>
      </w:pPr>
      <w:r>
        <w:rPr>
          <w:rFonts w:ascii="Times New Roman" w:hAnsi="Times New Roman" w:eastAsia="Times New Roman" w:cs="Times New Roman"/>
          <w:spacing w:val="-1"/>
          <w:sz w:val="22"/>
          <w:szCs w:val="22"/>
        </w:rPr>
        <w:t>8.</w:t>
      </w:r>
      <w:r>
        <w:rPr>
          <w:rFonts w:ascii="黑体" w:hAnsi="黑体" w:eastAsia="黑体" w:cs="黑体"/>
          <w:spacing w:val="-1"/>
          <w:sz w:val="22"/>
          <w:szCs w:val="22"/>
        </w:rPr>
        <w:t>本申请表</w:t>
      </w:r>
      <w:r>
        <w:rPr>
          <w:rFonts w:ascii="黑体" w:hAnsi="黑体" w:eastAsia="黑体" w:cs="黑体"/>
          <w:sz w:val="22"/>
          <w:szCs w:val="22"/>
        </w:rPr>
        <w:t>以一个项目为单位填写，一个项目填写一份，一式四份双面打印、盖章。</w:t>
      </w:r>
    </w:p>
    <w:p>
      <w:pPr>
        <w:keepNext w:val="0"/>
        <w:keepLines w:val="0"/>
        <w:pageBreakBefore w:val="0"/>
        <w:widowControl/>
        <w:kinsoku w:val="0"/>
        <w:wordWrap/>
        <w:overflowPunct/>
        <w:topLinePunct w:val="0"/>
        <w:autoSpaceDE w:val="0"/>
        <w:autoSpaceDN w:val="0"/>
        <w:bidi w:val="0"/>
        <w:adjustRightInd w:val="0"/>
        <w:snapToGrid w:val="0"/>
        <w:spacing w:before="312" w:line="224" w:lineRule="auto"/>
        <w:ind w:firstLine="0" w:firstLineChars="0"/>
        <w:textAlignment w:val="baseline"/>
        <w:rPr>
          <w:rFonts w:hint="eastAsia" w:ascii="黑体" w:hAnsi="黑体" w:eastAsia="黑体" w:cs="黑体"/>
          <w:spacing w:val="1"/>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312" w:line="224" w:lineRule="auto"/>
        <w:ind w:firstLine="0" w:firstLineChars="0"/>
        <w:textAlignment w:val="baseline"/>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附表2</w:t>
      </w:r>
    </w:p>
    <w:p>
      <w:pPr>
        <w:keepNext w:val="0"/>
        <w:keepLines w:val="0"/>
        <w:pageBreakBefore w:val="0"/>
        <w:widowControl/>
        <w:kinsoku w:val="0"/>
        <w:wordWrap/>
        <w:overflowPunct/>
        <w:topLinePunct w:val="0"/>
        <w:autoSpaceDE w:val="0"/>
        <w:autoSpaceDN w:val="0"/>
        <w:bidi w:val="0"/>
        <w:adjustRightInd w:val="0"/>
        <w:snapToGrid w:val="0"/>
        <w:spacing w:before="312" w:line="224" w:lineRule="auto"/>
        <w:ind w:firstLine="0" w:firstLineChars="0"/>
        <w:jc w:val="center"/>
        <w:textAlignment w:val="baseline"/>
        <w:rPr>
          <w:rFonts w:hint="default" w:ascii="黑体" w:hAnsi="黑体" w:eastAsia="黑体" w:cs="黑体"/>
          <w:spacing w:val="1"/>
          <w:sz w:val="32"/>
          <w:szCs w:val="32"/>
          <w:lang w:val="en-US" w:eastAsia="zh-CN"/>
        </w:rPr>
      </w:pPr>
      <w:r>
        <w:rPr>
          <w:rFonts w:hint="eastAsia" w:ascii="黑体" w:hAnsi="黑体" w:eastAsia="黑体" w:cs="黑体"/>
          <w:spacing w:val="1"/>
          <w:sz w:val="32"/>
          <w:szCs w:val="32"/>
          <w:lang w:val="en-US" w:eastAsia="zh-CN"/>
        </w:rPr>
        <w:t>聊城市主要污染物排污权转让申请表</w:t>
      </w:r>
    </w:p>
    <w:tbl>
      <w:tblPr>
        <w:tblStyle w:val="11"/>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1"/>
        <w:gridCol w:w="2204"/>
        <w:gridCol w:w="2056"/>
        <w:gridCol w:w="2400"/>
        <w:gridCol w:w="19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491" w:type="dxa"/>
            <w:vMerge w:val="restart"/>
            <w:tcBorders>
              <w:bottom w:val="nil"/>
            </w:tcBorders>
            <w:textDirection w:val="tbRlV"/>
            <w:vAlign w:val="top"/>
          </w:tcPr>
          <w:p>
            <w:pPr>
              <w:spacing w:before="124" w:line="215" w:lineRule="auto"/>
              <w:ind w:left="856"/>
              <w:rPr>
                <w:rFonts w:ascii="黑体" w:hAnsi="黑体" w:eastAsia="黑体" w:cs="黑体"/>
                <w:sz w:val="23"/>
                <w:szCs w:val="23"/>
              </w:rPr>
            </w:pPr>
            <w:r>
              <w:rPr>
                <w:rFonts w:ascii="黑体" w:hAnsi="黑体" w:eastAsia="黑体" w:cs="黑体"/>
                <w:spacing w:val="-2"/>
                <w:sz w:val="23"/>
                <w:szCs w:val="23"/>
              </w:rPr>
              <w:t>申</w:t>
            </w:r>
            <w:r>
              <w:rPr>
                <w:rFonts w:ascii="黑体" w:hAnsi="黑体" w:eastAsia="黑体" w:cs="黑体"/>
                <w:spacing w:val="-1"/>
                <w:sz w:val="23"/>
                <w:szCs w:val="23"/>
              </w:rPr>
              <w:t>请</w:t>
            </w:r>
            <w:r>
              <w:rPr>
                <w:rFonts w:hint="eastAsia" w:ascii="黑体" w:hAnsi="黑体" w:eastAsia="黑体" w:cs="黑体"/>
                <w:spacing w:val="-1"/>
                <w:sz w:val="23"/>
                <w:szCs w:val="23"/>
                <w:lang w:val="en-US" w:eastAsia="zh-CN"/>
              </w:rPr>
              <w:t>单位</w:t>
            </w:r>
            <w:r>
              <w:rPr>
                <w:rFonts w:ascii="黑体" w:hAnsi="黑体" w:eastAsia="黑体" w:cs="黑体"/>
                <w:spacing w:val="-1"/>
                <w:sz w:val="23"/>
                <w:szCs w:val="23"/>
              </w:rPr>
              <w:t>情况</w:t>
            </w:r>
          </w:p>
        </w:tc>
        <w:tc>
          <w:tcPr>
            <w:tcW w:w="2204" w:type="dxa"/>
            <w:vAlign w:val="top"/>
          </w:tcPr>
          <w:p>
            <w:pPr>
              <w:spacing w:before="167" w:line="230" w:lineRule="auto"/>
              <w:ind w:left="632"/>
              <w:rPr>
                <w:rFonts w:ascii="黑体" w:hAnsi="黑体" w:eastAsia="黑体" w:cs="黑体"/>
                <w:sz w:val="23"/>
                <w:szCs w:val="23"/>
              </w:rPr>
            </w:pPr>
            <w:r>
              <w:rPr>
                <w:rFonts w:ascii="黑体" w:hAnsi="黑体" w:eastAsia="黑体" w:cs="黑体"/>
                <w:spacing w:val="6"/>
                <w:sz w:val="23"/>
                <w:szCs w:val="23"/>
              </w:rPr>
              <w:t>单位名称</w:t>
            </w:r>
          </w:p>
        </w:tc>
        <w:tc>
          <w:tcPr>
            <w:tcW w:w="6370"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491" w:type="dxa"/>
            <w:vMerge w:val="continue"/>
            <w:tcBorders>
              <w:top w:val="nil"/>
              <w:bottom w:val="nil"/>
            </w:tcBorders>
            <w:textDirection w:val="tbRlV"/>
            <w:vAlign w:val="top"/>
          </w:tcPr>
          <w:p>
            <w:pPr>
              <w:rPr>
                <w:rFonts w:ascii="Arial"/>
                <w:sz w:val="21"/>
              </w:rPr>
            </w:pPr>
          </w:p>
        </w:tc>
        <w:tc>
          <w:tcPr>
            <w:tcW w:w="2204" w:type="dxa"/>
            <w:vAlign w:val="top"/>
          </w:tcPr>
          <w:p>
            <w:pPr>
              <w:spacing w:before="156" w:line="231" w:lineRule="auto"/>
              <w:ind w:left="144"/>
              <w:rPr>
                <w:rFonts w:ascii="黑体" w:hAnsi="黑体" w:eastAsia="黑体" w:cs="黑体"/>
                <w:sz w:val="23"/>
                <w:szCs w:val="23"/>
              </w:rPr>
            </w:pPr>
            <w:r>
              <w:rPr>
                <w:rFonts w:ascii="黑体" w:hAnsi="黑体" w:eastAsia="黑体" w:cs="黑体"/>
                <w:spacing w:val="9"/>
                <w:sz w:val="23"/>
                <w:szCs w:val="23"/>
              </w:rPr>
              <w:t>生产经营场所地址</w:t>
            </w:r>
          </w:p>
        </w:tc>
        <w:tc>
          <w:tcPr>
            <w:tcW w:w="6370"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91" w:type="dxa"/>
            <w:vMerge w:val="continue"/>
            <w:tcBorders>
              <w:top w:val="nil"/>
              <w:bottom w:val="nil"/>
            </w:tcBorders>
            <w:textDirection w:val="tbRlV"/>
            <w:vAlign w:val="top"/>
          </w:tcPr>
          <w:p>
            <w:pPr>
              <w:rPr>
                <w:rFonts w:ascii="Arial"/>
                <w:sz w:val="21"/>
              </w:rPr>
            </w:pPr>
          </w:p>
        </w:tc>
        <w:tc>
          <w:tcPr>
            <w:tcW w:w="2204" w:type="dxa"/>
            <w:vAlign w:val="top"/>
          </w:tcPr>
          <w:p>
            <w:pPr>
              <w:spacing w:before="75" w:line="244" w:lineRule="auto"/>
              <w:ind w:left="287" w:right="291" w:firstLine="221"/>
              <w:rPr>
                <w:rFonts w:ascii="黑体" w:hAnsi="黑体" w:eastAsia="黑体" w:cs="黑体"/>
                <w:sz w:val="23"/>
                <w:szCs w:val="23"/>
              </w:rPr>
            </w:pPr>
            <w:r>
              <w:rPr>
                <w:rFonts w:ascii="黑体" w:hAnsi="黑体" w:eastAsia="黑体" w:cs="黑体"/>
                <w:spacing w:val="10"/>
                <w:sz w:val="23"/>
                <w:szCs w:val="23"/>
              </w:rPr>
              <w:t>法</w:t>
            </w:r>
            <w:r>
              <w:rPr>
                <w:rFonts w:ascii="黑体" w:hAnsi="黑体" w:eastAsia="黑体" w:cs="黑体"/>
                <w:spacing w:val="7"/>
                <w:sz w:val="23"/>
                <w:szCs w:val="23"/>
              </w:rPr>
              <w:t>定代表人</w:t>
            </w:r>
            <w:r>
              <w:rPr>
                <w:rFonts w:ascii="黑体" w:hAnsi="黑体" w:eastAsia="黑体" w:cs="黑体"/>
                <w:sz w:val="23"/>
                <w:szCs w:val="23"/>
              </w:rPr>
              <w:t xml:space="preserve">  </w:t>
            </w:r>
            <w:r>
              <w:rPr>
                <w:rFonts w:ascii="黑体" w:hAnsi="黑体" w:eastAsia="黑体" w:cs="黑体"/>
                <w:spacing w:val="18"/>
                <w:sz w:val="23"/>
                <w:szCs w:val="23"/>
              </w:rPr>
              <w:t>(主要负责人</w:t>
            </w:r>
            <w:r>
              <w:rPr>
                <w:rFonts w:ascii="黑体" w:hAnsi="黑体" w:eastAsia="黑体" w:cs="黑体"/>
                <w:spacing w:val="17"/>
                <w:sz w:val="23"/>
                <w:szCs w:val="23"/>
              </w:rPr>
              <w:t>)</w:t>
            </w:r>
          </w:p>
        </w:tc>
        <w:tc>
          <w:tcPr>
            <w:tcW w:w="2056" w:type="dxa"/>
            <w:vAlign w:val="top"/>
          </w:tcPr>
          <w:p>
            <w:pPr>
              <w:rPr>
                <w:rFonts w:ascii="Arial"/>
                <w:sz w:val="21"/>
              </w:rPr>
            </w:pPr>
          </w:p>
        </w:tc>
        <w:tc>
          <w:tcPr>
            <w:tcW w:w="2400" w:type="dxa"/>
            <w:vAlign w:val="top"/>
          </w:tcPr>
          <w:p>
            <w:pPr>
              <w:spacing w:before="75" w:line="244" w:lineRule="auto"/>
              <w:ind w:left="227" w:right="199" w:hanging="22"/>
              <w:rPr>
                <w:rFonts w:ascii="黑体" w:hAnsi="黑体" w:eastAsia="黑体" w:cs="黑体"/>
                <w:sz w:val="23"/>
                <w:szCs w:val="23"/>
              </w:rPr>
            </w:pPr>
            <w:r>
              <w:rPr>
                <w:rFonts w:ascii="黑体" w:hAnsi="黑体" w:eastAsia="黑体" w:cs="黑体"/>
                <w:spacing w:val="9"/>
                <w:sz w:val="23"/>
                <w:szCs w:val="23"/>
              </w:rPr>
              <w:t>统一社会信用代码</w:t>
            </w:r>
            <w:r>
              <w:rPr>
                <w:rFonts w:ascii="黑体" w:hAnsi="黑体" w:eastAsia="黑体" w:cs="黑体"/>
                <w:sz w:val="23"/>
                <w:szCs w:val="23"/>
              </w:rPr>
              <w:t xml:space="preserve"> </w:t>
            </w:r>
            <w:r>
              <w:rPr>
                <w:rFonts w:ascii="黑体" w:hAnsi="黑体" w:eastAsia="黑体" w:cs="黑体"/>
                <w:spacing w:val="21"/>
                <w:sz w:val="23"/>
                <w:szCs w:val="23"/>
              </w:rPr>
              <w:t>(</w:t>
            </w:r>
            <w:r>
              <w:rPr>
                <w:rFonts w:ascii="黑体" w:hAnsi="黑体" w:eastAsia="黑体" w:cs="黑体"/>
                <w:spacing w:val="19"/>
                <w:sz w:val="23"/>
                <w:szCs w:val="23"/>
              </w:rPr>
              <w:t>组织机构代码)</w:t>
            </w:r>
          </w:p>
        </w:tc>
        <w:tc>
          <w:tcPr>
            <w:tcW w:w="19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91" w:type="dxa"/>
            <w:vMerge w:val="continue"/>
            <w:tcBorders>
              <w:top w:val="nil"/>
              <w:bottom w:val="nil"/>
            </w:tcBorders>
            <w:textDirection w:val="tbRlV"/>
            <w:vAlign w:val="top"/>
          </w:tcPr>
          <w:p>
            <w:pPr>
              <w:rPr>
                <w:rFonts w:ascii="Arial"/>
                <w:sz w:val="21"/>
              </w:rPr>
            </w:pPr>
          </w:p>
        </w:tc>
        <w:tc>
          <w:tcPr>
            <w:tcW w:w="2204" w:type="dxa"/>
            <w:vAlign w:val="top"/>
          </w:tcPr>
          <w:p>
            <w:pPr>
              <w:spacing w:before="135" w:line="230" w:lineRule="auto"/>
              <w:ind w:left="747"/>
              <w:rPr>
                <w:rFonts w:ascii="黑体" w:hAnsi="黑体" w:eastAsia="黑体" w:cs="黑体"/>
                <w:sz w:val="23"/>
                <w:szCs w:val="23"/>
              </w:rPr>
            </w:pPr>
            <w:r>
              <w:rPr>
                <w:rFonts w:ascii="黑体" w:hAnsi="黑体" w:eastAsia="黑体" w:cs="黑体"/>
                <w:spacing w:val="7"/>
                <w:sz w:val="23"/>
                <w:szCs w:val="23"/>
              </w:rPr>
              <w:t>联</w:t>
            </w:r>
            <w:r>
              <w:rPr>
                <w:rFonts w:ascii="黑体" w:hAnsi="黑体" w:eastAsia="黑体" w:cs="黑体"/>
                <w:spacing w:val="6"/>
                <w:sz w:val="23"/>
                <w:szCs w:val="23"/>
              </w:rPr>
              <w:t>系人</w:t>
            </w:r>
          </w:p>
        </w:tc>
        <w:tc>
          <w:tcPr>
            <w:tcW w:w="2056" w:type="dxa"/>
            <w:vAlign w:val="top"/>
          </w:tcPr>
          <w:p>
            <w:pPr>
              <w:rPr>
                <w:rFonts w:ascii="Arial"/>
                <w:sz w:val="21"/>
              </w:rPr>
            </w:pPr>
          </w:p>
        </w:tc>
        <w:tc>
          <w:tcPr>
            <w:tcW w:w="2400" w:type="dxa"/>
            <w:vAlign w:val="top"/>
          </w:tcPr>
          <w:p>
            <w:pPr>
              <w:spacing w:before="135" w:line="230" w:lineRule="auto"/>
              <w:ind w:left="688"/>
              <w:rPr>
                <w:rFonts w:ascii="黑体" w:hAnsi="黑体" w:eastAsia="黑体" w:cs="黑体"/>
                <w:sz w:val="23"/>
                <w:szCs w:val="23"/>
              </w:rPr>
            </w:pPr>
            <w:r>
              <w:rPr>
                <w:rFonts w:ascii="黑体" w:hAnsi="黑体" w:eastAsia="黑体" w:cs="黑体"/>
                <w:spacing w:val="8"/>
                <w:sz w:val="23"/>
                <w:szCs w:val="23"/>
              </w:rPr>
              <w:t>联</w:t>
            </w:r>
            <w:r>
              <w:rPr>
                <w:rFonts w:ascii="黑体" w:hAnsi="黑体" w:eastAsia="黑体" w:cs="黑体"/>
                <w:spacing w:val="7"/>
                <w:sz w:val="23"/>
                <w:szCs w:val="23"/>
              </w:rPr>
              <w:t>系电话</w:t>
            </w:r>
          </w:p>
        </w:tc>
        <w:tc>
          <w:tcPr>
            <w:tcW w:w="19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491" w:type="dxa"/>
            <w:vMerge w:val="continue"/>
            <w:tcBorders>
              <w:top w:val="nil"/>
            </w:tcBorders>
            <w:textDirection w:val="tbRlV"/>
            <w:vAlign w:val="top"/>
          </w:tcPr>
          <w:p>
            <w:pPr>
              <w:rPr>
                <w:rFonts w:ascii="Arial"/>
                <w:sz w:val="21"/>
              </w:rPr>
            </w:pPr>
          </w:p>
        </w:tc>
        <w:tc>
          <w:tcPr>
            <w:tcW w:w="2204" w:type="dxa"/>
            <w:vAlign w:val="top"/>
          </w:tcPr>
          <w:p>
            <w:pPr>
              <w:spacing w:before="143" w:line="229" w:lineRule="auto"/>
              <w:ind w:left="266"/>
              <w:rPr>
                <w:rFonts w:ascii="黑体" w:hAnsi="黑体" w:eastAsia="黑体" w:cs="黑体"/>
                <w:sz w:val="23"/>
                <w:szCs w:val="23"/>
              </w:rPr>
            </w:pPr>
            <w:r>
              <w:rPr>
                <w:rFonts w:ascii="黑体" w:hAnsi="黑体" w:eastAsia="黑体" w:cs="黑体"/>
                <w:spacing w:val="12"/>
                <w:sz w:val="23"/>
                <w:szCs w:val="23"/>
              </w:rPr>
              <w:t>行</w:t>
            </w:r>
            <w:r>
              <w:rPr>
                <w:rFonts w:ascii="黑体" w:hAnsi="黑体" w:eastAsia="黑体" w:cs="黑体"/>
                <w:spacing w:val="8"/>
                <w:sz w:val="23"/>
                <w:szCs w:val="23"/>
              </w:rPr>
              <w:t>业代码及类别</w:t>
            </w:r>
          </w:p>
        </w:tc>
        <w:tc>
          <w:tcPr>
            <w:tcW w:w="2056" w:type="dxa"/>
            <w:vAlign w:val="top"/>
          </w:tcPr>
          <w:p>
            <w:pPr>
              <w:rPr>
                <w:rFonts w:ascii="Arial"/>
                <w:sz w:val="21"/>
              </w:rPr>
            </w:pPr>
          </w:p>
        </w:tc>
        <w:tc>
          <w:tcPr>
            <w:tcW w:w="2400" w:type="dxa"/>
            <w:vAlign w:val="top"/>
          </w:tcPr>
          <w:p>
            <w:pPr>
              <w:spacing w:before="143" w:line="229" w:lineRule="auto"/>
              <w:jc w:val="center"/>
              <w:rPr>
                <w:rFonts w:ascii="黑体" w:hAnsi="黑体" w:eastAsia="黑体" w:cs="黑体"/>
                <w:sz w:val="23"/>
                <w:szCs w:val="23"/>
              </w:rPr>
            </w:pPr>
            <w:r>
              <w:rPr>
                <w:rFonts w:hint="eastAsia" w:ascii="黑体" w:hAnsi="黑体" w:eastAsia="黑体" w:cs="黑体"/>
                <w:spacing w:val="11"/>
                <w:sz w:val="23"/>
                <w:szCs w:val="23"/>
                <w:lang w:val="en-US" w:eastAsia="zh-CN"/>
              </w:rPr>
              <w:t>排污权确权证</w:t>
            </w:r>
            <w:r>
              <w:rPr>
                <w:rFonts w:ascii="黑体" w:hAnsi="黑体" w:eastAsia="黑体" w:cs="黑体"/>
                <w:spacing w:val="8"/>
                <w:sz w:val="23"/>
                <w:szCs w:val="23"/>
              </w:rPr>
              <w:t>编号</w:t>
            </w:r>
          </w:p>
        </w:tc>
        <w:tc>
          <w:tcPr>
            <w:tcW w:w="19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491"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16" w:lineRule="auto"/>
              <w:ind w:left="0"/>
              <w:jc w:val="center"/>
              <w:textAlignment w:val="auto"/>
              <w:rPr>
                <w:rFonts w:ascii="黑体" w:hAnsi="黑体" w:eastAsia="黑体" w:cs="黑体"/>
                <w:sz w:val="23"/>
                <w:szCs w:val="23"/>
              </w:rPr>
            </w:pPr>
            <w:r>
              <w:rPr>
                <w:rFonts w:ascii="黑体" w:hAnsi="黑体" w:eastAsia="黑体" w:cs="黑体"/>
                <w:spacing w:val="-20"/>
                <w:sz w:val="23"/>
                <w:szCs w:val="23"/>
              </w:rPr>
              <w:t>转</w:t>
            </w:r>
            <w:r>
              <w:rPr>
                <w:rFonts w:ascii="黑体" w:hAnsi="黑体" w:eastAsia="黑体" w:cs="黑体"/>
                <w:spacing w:val="-17"/>
                <w:sz w:val="23"/>
                <w:szCs w:val="23"/>
              </w:rPr>
              <w:t xml:space="preserve"> 让 内 容</w:t>
            </w:r>
          </w:p>
        </w:tc>
        <w:tc>
          <w:tcPr>
            <w:tcW w:w="2204" w:type="dxa"/>
            <w:vAlign w:val="top"/>
          </w:tcPr>
          <w:p>
            <w:pPr>
              <w:spacing w:before="226" w:line="230" w:lineRule="auto"/>
              <w:jc w:val="center"/>
              <w:rPr>
                <w:rFonts w:hint="default" w:ascii="黑体" w:hAnsi="黑体" w:eastAsia="黑体" w:cs="黑体"/>
                <w:spacing w:val="8"/>
                <w:sz w:val="23"/>
                <w:szCs w:val="23"/>
                <w:lang w:val="en-US" w:eastAsia="zh-CN"/>
              </w:rPr>
            </w:pPr>
            <w:r>
              <w:rPr>
                <w:rFonts w:hint="eastAsia" w:ascii="黑体" w:hAnsi="黑体" w:eastAsia="黑体" w:cs="黑体"/>
                <w:spacing w:val="8"/>
                <w:sz w:val="23"/>
                <w:szCs w:val="23"/>
                <w:lang w:val="en-US" w:eastAsia="zh-CN"/>
              </w:rPr>
              <w:t>转让排污权来源</w:t>
            </w:r>
          </w:p>
        </w:tc>
        <w:tc>
          <w:tcPr>
            <w:tcW w:w="6370" w:type="dxa"/>
            <w:gridSpan w:val="3"/>
            <w:vAlign w:val="center"/>
          </w:tcPr>
          <w:p>
            <w:pPr>
              <w:keepNext w:val="0"/>
              <w:keepLines w:val="0"/>
              <w:widowControl/>
              <w:suppressLineNumbers w:val="0"/>
              <w:jc w:val="both"/>
              <w:rPr>
                <w:rFonts w:hint="default" w:ascii="黑体" w:hAnsi="黑体" w:eastAsia="黑体" w:cs="黑体"/>
                <w:spacing w:val="12"/>
                <w:sz w:val="23"/>
                <w:szCs w:val="23"/>
                <w:lang w:val="en-US" w:eastAsia="zh-CN"/>
              </w:rPr>
            </w:pPr>
            <w:r>
              <w:rPr>
                <w:rFonts w:hint="eastAsia" w:ascii="黑体" w:hAnsi="黑体" w:eastAsia="黑体" w:cs="黑体"/>
                <w:spacing w:val="12"/>
                <w:sz w:val="21"/>
                <w:szCs w:val="21"/>
                <w:lang w:val="en-US" w:eastAsia="zh-CN"/>
              </w:rPr>
              <w:t>包括</w:t>
            </w:r>
            <w:r>
              <w:rPr>
                <w:rFonts w:hint="eastAsia" w:ascii="黑体" w:hAnsi="黑体" w:eastAsia="黑体" w:cs="黑体"/>
                <w:snapToGrid w:val="0"/>
                <w:color w:val="000000"/>
                <w:kern w:val="0"/>
                <w:sz w:val="21"/>
                <w:szCs w:val="21"/>
                <w:lang w:val="en-US" w:eastAsia="zh-CN" w:bidi="ar"/>
              </w:rPr>
              <w:t>破产、关停、被取缔、迁出其所在行政区域、淘汰落后工艺和过剩产能，深度治理、清洁生产等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491" w:type="dxa"/>
            <w:vMerge w:val="continue"/>
            <w:textDirection w:val="tbRlV"/>
            <w:vAlign w:val="center"/>
          </w:tcPr>
          <w:p>
            <w:pPr>
              <w:keepNext w:val="0"/>
              <w:keepLines w:val="0"/>
              <w:pageBreakBefore w:val="0"/>
              <w:widowControl w:val="0"/>
              <w:kinsoku/>
              <w:wordWrap/>
              <w:overflowPunct/>
              <w:topLinePunct w:val="0"/>
              <w:autoSpaceDE/>
              <w:autoSpaceDN/>
              <w:bidi w:val="0"/>
              <w:adjustRightInd/>
              <w:snapToGrid/>
              <w:spacing w:line="216" w:lineRule="auto"/>
              <w:ind w:left="0"/>
              <w:jc w:val="center"/>
              <w:textAlignment w:val="auto"/>
              <w:rPr>
                <w:rFonts w:ascii="黑体" w:hAnsi="黑体" w:eastAsia="黑体" w:cs="黑体"/>
                <w:sz w:val="23"/>
                <w:szCs w:val="23"/>
              </w:rPr>
            </w:pPr>
          </w:p>
        </w:tc>
        <w:tc>
          <w:tcPr>
            <w:tcW w:w="2204" w:type="dxa"/>
            <w:vAlign w:val="top"/>
          </w:tcPr>
          <w:p>
            <w:pPr>
              <w:spacing w:before="226" w:line="230" w:lineRule="auto"/>
              <w:ind w:left="625"/>
              <w:rPr>
                <w:rFonts w:ascii="黑体" w:hAnsi="黑体" w:eastAsia="黑体" w:cs="黑体"/>
                <w:sz w:val="23"/>
                <w:szCs w:val="23"/>
              </w:rPr>
            </w:pPr>
            <w:r>
              <w:rPr>
                <w:rFonts w:ascii="黑体" w:hAnsi="黑体" w:eastAsia="黑体" w:cs="黑体"/>
                <w:spacing w:val="8"/>
                <w:sz w:val="23"/>
                <w:szCs w:val="23"/>
              </w:rPr>
              <w:t>指标名</w:t>
            </w:r>
            <w:r>
              <w:rPr>
                <w:rFonts w:ascii="黑体" w:hAnsi="黑体" w:eastAsia="黑体" w:cs="黑体"/>
                <w:spacing w:val="7"/>
                <w:sz w:val="23"/>
                <w:szCs w:val="23"/>
              </w:rPr>
              <w:t>称</w:t>
            </w:r>
          </w:p>
        </w:tc>
        <w:tc>
          <w:tcPr>
            <w:tcW w:w="2056" w:type="dxa"/>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ascii="黑体" w:hAnsi="黑体" w:eastAsia="黑体" w:cs="黑体"/>
                <w:spacing w:val="3"/>
                <w:sz w:val="23"/>
                <w:szCs w:val="23"/>
              </w:rPr>
            </w:pPr>
            <w:r>
              <w:rPr>
                <w:rFonts w:hint="eastAsia" w:ascii="黑体" w:hAnsi="黑体" w:eastAsia="黑体" w:cs="黑体"/>
                <w:spacing w:val="12"/>
                <w:sz w:val="23"/>
                <w:szCs w:val="23"/>
                <w:lang w:val="en-US" w:eastAsia="zh-CN"/>
              </w:rPr>
              <w:t>已确权</w:t>
            </w:r>
            <w:r>
              <w:rPr>
                <w:rFonts w:ascii="黑体" w:hAnsi="黑体" w:eastAsia="黑体" w:cs="黑体"/>
                <w:spacing w:val="8"/>
                <w:sz w:val="23"/>
                <w:szCs w:val="23"/>
              </w:rPr>
              <w:t>排</w:t>
            </w:r>
            <w:r>
              <w:rPr>
                <w:rFonts w:ascii="黑体" w:hAnsi="黑体" w:eastAsia="黑体" w:cs="黑体"/>
                <w:spacing w:val="3"/>
                <w:sz w:val="23"/>
                <w:szCs w:val="23"/>
              </w:rPr>
              <w:t>污权量</w:t>
            </w:r>
          </w:p>
          <w:p>
            <w:pPr>
              <w:keepNext w:val="0"/>
              <w:keepLines w:val="0"/>
              <w:pageBreakBefore w:val="0"/>
              <w:widowControl/>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ascii="黑体" w:hAnsi="黑体" w:eastAsia="黑体" w:cs="黑体"/>
                <w:sz w:val="23"/>
                <w:szCs w:val="23"/>
              </w:rPr>
            </w:pPr>
            <w:r>
              <w:rPr>
                <w:rFonts w:ascii="黑体" w:hAnsi="黑体" w:eastAsia="黑体" w:cs="黑体"/>
                <w:spacing w:val="3"/>
                <w:sz w:val="23"/>
                <w:szCs w:val="23"/>
              </w:rPr>
              <w:t>(吨</w:t>
            </w:r>
            <w:r>
              <w:rPr>
                <w:rFonts w:ascii="Times New Roman" w:hAnsi="Times New Roman" w:eastAsia="Times New Roman" w:cs="Times New Roman"/>
                <w:spacing w:val="3"/>
                <w:sz w:val="23"/>
                <w:szCs w:val="23"/>
              </w:rPr>
              <w:t>/</w:t>
            </w:r>
            <w:r>
              <w:rPr>
                <w:rFonts w:ascii="黑体" w:hAnsi="黑体" w:eastAsia="黑体" w:cs="黑体"/>
                <w:spacing w:val="3"/>
                <w:sz w:val="23"/>
                <w:szCs w:val="23"/>
              </w:rPr>
              <w:t>年)</w:t>
            </w:r>
          </w:p>
        </w:tc>
        <w:tc>
          <w:tcPr>
            <w:tcW w:w="2400" w:type="dxa"/>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eastAsia" w:ascii="黑体" w:hAnsi="黑体" w:eastAsia="黑体" w:cs="黑体"/>
                <w:spacing w:val="12"/>
                <w:sz w:val="23"/>
                <w:szCs w:val="23"/>
                <w:lang w:val="en-US" w:eastAsia="zh-CN"/>
              </w:rPr>
            </w:pPr>
            <w:r>
              <w:rPr>
                <w:rFonts w:hint="eastAsia" w:ascii="黑体" w:hAnsi="黑体" w:eastAsia="黑体" w:cs="黑体"/>
                <w:spacing w:val="12"/>
                <w:sz w:val="23"/>
                <w:szCs w:val="23"/>
                <w:lang w:val="en-US" w:eastAsia="zh-CN"/>
              </w:rPr>
              <w:t>已转让排污权量</w:t>
            </w:r>
          </w:p>
          <w:p>
            <w:pPr>
              <w:keepNext w:val="0"/>
              <w:keepLines w:val="0"/>
              <w:pageBreakBefore w:val="0"/>
              <w:widowControl/>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ascii="黑体" w:hAnsi="黑体" w:eastAsia="黑体" w:cs="黑体"/>
                <w:sz w:val="23"/>
                <w:szCs w:val="23"/>
              </w:rPr>
            </w:pPr>
            <w:r>
              <w:rPr>
                <w:rFonts w:hint="eastAsia" w:ascii="黑体" w:hAnsi="黑体" w:eastAsia="黑体" w:cs="黑体"/>
                <w:spacing w:val="12"/>
                <w:sz w:val="23"/>
                <w:szCs w:val="23"/>
                <w:lang w:val="en-US" w:eastAsia="zh-CN"/>
              </w:rPr>
              <w:t>(吨/年)</w:t>
            </w:r>
          </w:p>
        </w:tc>
        <w:tc>
          <w:tcPr>
            <w:tcW w:w="1914" w:type="dxa"/>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hint="eastAsia" w:ascii="黑体" w:hAnsi="黑体" w:eastAsia="黑体" w:cs="黑体"/>
                <w:spacing w:val="12"/>
                <w:sz w:val="23"/>
                <w:szCs w:val="23"/>
                <w:lang w:val="en-US" w:eastAsia="zh-CN"/>
              </w:rPr>
            </w:pPr>
            <w:r>
              <w:rPr>
                <w:rFonts w:hint="eastAsia" w:ascii="黑体" w:hAnsi="黑体" w:eastAsia="黑体" w:cs="黑体"/>
                <w:spacing w:val="12"/>
                <w:sz w:val="23"/>
                <w:szCs w:val="23"/>
                <w:lang w:val="en-US" w:eastAsia="zh-CN"/>
              </w:rPr>
              <w:t>现申请转让量</w:t>
            </w:r>
          </w:p>
          <w:p>
            <w:pPr>
              <w:keepNext w:val="0"/>
              <w:keepLines w:val="0"/>
              <w:pageBreakBefore w:val="0"/>
              <w:widowControl/>
              <w:kinsoku w:val="0"/>
              <w:wordWrap/>
              <w:overflowPunct/>
              <w:topLinePunct w:val="0"/>
              <w:autoSpaceDE w:val="0"/>
              <w:autoSpaceDN w:val="0"/>
              <w:bidi w:val="0"/>
              <w:adjustRightInd/>
              <w:snapToGrid/>
              <w:spacing w:line="240" w:lineRule="auto"/>
              <w:ind w:left="0" w:leftChars="0" w:right="0" w:rightChars="0" w:firstLine="0" w:firstLineChars="0"/>
              <w:jc w:val="center"/>
              <w:textAlignment w:val="baseline"/>
              <w:rPr>
                <w:rFonts w:ascii="黑体" w:hAnsi="黑体" w:eastAsia="黑体" w:cs="黑体"/>
                <w:sz w:val="23"/>
                <w:szCs w:val="23"/>
              </w:rPr>
            </w:pPr>
            <w:r>
              <w:rPr>
                <w:rFonts w:hint="eastAsia" w:ascii="黑体" w:hAnsi="黑体" w:eastAsia="黑体" w:cs="黑体"/>
                <w:spacing w:val="12"/>
                <w:sz w:val="23"/>
                <w:szCs w:val="23"/>
                <w:lang w:val="en-US" w:eastAsia="zh-CN"/>
              </w:rPr>
              <w:t>(吨/年)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491" w:type="dxa"/>
            <w:vMerge w:val="continue"/>
            <w:textDirection w:val="tbRlV"/>
            <w:vAlign w:val="top"/>
          </w:tcPr>
          <w:p>
            <w:pPr>
              <w:rPr>
                <w:rFonts w:ascii="Arial"/>
                <w:sz w:val="21"/>
              </w:rPr>
            </w:pPr>
          </w:p>
        </w:tc>
        <w:tc>
          <w:tcPr>
            <w:tcW w:w="2204" w:type="dxa"/>
            <w:vAlign w:val="top"/>
          </w:tcPr>
          <w:p>
            <w:pPr>
              <w:rPr>
                <w:rFonts w:ascii="Arial"/>
                <w:sz w:val="21"/>
              </w:rPr>
            </w:pPr>
          </w:p>
        </w:tc>
        <w:tc>
          <w:tcPr>
            <w:tcW w:w="2056" w:type="dxa"/>
            <w:vAlign w:val="top"/>
          </w:tcPr>
          <w:p>
            <w:pPr>
              <w:rPr>
                <w:rFonts w:ascii="Arial"/>
                <w:sz w:val="21"/>
              </w:rPr>
            </w:pPr>
          </w:p>
        </w:tc>
        <w:tc>
          <w:tcPr>
            <w:tcW w:w="2400" w:type="dxa"/>
            <w:vAlign w:val="top"/>
          </w:tcPr>
          <w:p>
            <w:pPr>
              <w:rPr>
                <w:rFonts w:ascii="Arial"/>
                <w:sz w:val="21"/>
              </w:rPr>
            </w:pPr>
          </w:p>
        </w:tc>
        <w:tc>
          <w:tcPr>
            <w:tcW w:w="19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491" w:type="dxa"/>
            <w:vMerge w:val="continue"/>
            <w:textDirection w:val="tbRlV"/>
            <w:vAlign w:val="top"/>
          </w:tcPr>
          <w:p>
            <w:pPr>
              <w:rPr>
                <w:rFonts w:ascii="Arial"/>
                <w:sz w:val="21"/>
              </w:rPr>
            </w:pPr>
          </w:p>
        </w:tc>
        <w:tc>
          <w:tcPr>
            <w:tcW w:w="2204" w:type="dxa"/>
            <w:vAlign w:val="top"/>
          </w:tcPr>
          <w:p>
            <w:pPr>
              <w:rPr>
                <w:rFonts w:ascii="Arial"/>
                <w:sz w:val="21"/>
              </w:rPr>
            </w:pPr>
          </w:p>
        </w:tc>
        <w:tc>
          <w:tcPr>
            <w:tcW w:w="2056" w:type="dxa"/>
            <w:vAlign w:val="top"/>
          </w:tcPr>
          <w:p>
            <w:pPr>
              <w:rPr>
                <w:rFonts w:ascii="Arial"/>
                <w:sz w:val="21"/>
              </w:rPr>
            </w:pPr>
          </w:p>
        </w:tc>
        <w:tc>
          <w:tcPr>
            <w:tcW w:w="2400" w:type="dxa"/>
            <w:vAlign w:val="top"/>
          </w:tcPr>
          <w:p>
            <w:pPr>
              <w:rPr>
                <w:rFonts w:ascii="Arial"/>
                <w:sz w:val="21"/>
              </w:rPr>
            </w:pPr>
          </w:p>
        </w:tc>
        <w:tc>
          <w:tcPr>
            <w:tcW w:w="19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491" w:type="dxa"/>
            <w:vMerge w:val="continue"/>
            <w:textDirection w:val="tbRlV"/>
            <w:vAlign w:val="top"/>
          </w:tcPr>
          <w:p>
            <w:pPr>
              <w:rPr>
                <w:rFonts w:ascii="Arial"/>
                <w:sz w:val="21"/>
              </w:rPr>
            </w:pPr>
          </w:p>
        </w:tc>
        <w:tc>
          <w:tcPr>
            <w:tcW w:w="2204" w:type="dxa"/>
            <w:vAlign w:val="top"/>
          </w:tcPr>
          <w:p>
            <w:pPr>
              <w:rPr>
                <w:rFonts w:ascii="Arial"/>
                <w:sz w:val="21"/>
              </w:rPr>
            </w:pPr>
          </w:p>
        </w:tc>
        <w:tc>
          <w:tcPr>
            <w:tcW w:w="2056" w:type="dxa"/>
            <w:vAlign w:val="top"/>
          </w:tcPr>
          <w:p>
            <w:pPr>
              <w:rPr>
                <w:rFonts w:ascii="Arial"/>
                <w:sz w:val="21"/>
              </w:rPr>
            </w:pPr>
          </w:p>
        </w:tc>
        <w:tc>
          <w:tcPr>
            <w:tcW w:w="2400" w:type="dxa"/>
            <w:vAlign w:val="top"/>
          </w:tcPr>
          <w:p>
            <w:pPr>
              <w:rPr>
                <w:rFonts w:ascii="Arial"/>
                <w:sz w:val="21"/>
              </w:rPr>
            </w:pPr>
          </w:p>
        </w:tc>
        <w:tc>
          <w:tcPr>
            <w:tcW w:w="19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491" w:type="dxa"/>
            <w:vMerge w:val="continue"/>
            <w:textDirection w:val="tbRlV"/>
            <w:vAlign w:val="top"/>
          </w:tcPr>
          <w:p>
            <w:pPr>
              <w:rPr>
                <w:rFonts w:ascii="Arial"/>
                <w:sz w:val="21"/>
              </w:rPr>
            </w:pPr>
          </w:p>
        </w:tc>
        <w:tc>
          <w:tcPr>
            <w:tcW w:w="2204" w:type="dxa"/>
            <w:vAlign w:val="top"/>
          </w:tcPr>
          <w:p>
            <w:pPr>
              <w:rPr>
                <w:rFonts w:ascii="Arial"/>
                <w:sz w:val="21"/>
              </w:rPr>
            </w:pPr>
          </w:p>
        </w:tc>
        <w:tc>
          <w:tcPr>
            <w:tcW w:w="2056" w:type="dxa"/>
            <w:vAlign w:val="top"/>
          </w:tcPr>
          <w:p>
            <w:pPr>
              <w:rPr>
                <w:rFonts w:ascii="Arial"/>
                <w:sz w:val="21"/>
              </w:rPr>
            </w:pPr>
          </w:p>
        </w:tc>
        <w:tc>
          <w:tcPr>
            <w:tcW w:w="2400" w:type="dxa"/>
            <w:vAlign w:val="top"/>
          </w:tcPr>
          <w:p>
            <w:pPr>
              <w:rPr>
                <w:rFonts w:ascii="Arial"/>
                <w:sz w:val="21"/>
              </w:rPr>
            </w:pPr>
          </w:p>
        </w:tc>
        <w:tc>
          <w:tcPr>
            <w:tcW w:w="19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5" w:hRule="atLeast"/>
        </w:trPr>
        <w:tc>
          <w:tcPr>
            <w:tcW w:w="9065" w:type="dxa"/>
            <w:gridSpan w:val="5"/>
            <w:vAlign w:val="top"/>
          </w:tcPr>
          <w:p>
            <w:pPr>
              <w:spacing w:before="164" w:line="370" w:lineRule="auto"/>
              <w:ind w:left="136" w:right="44" w:firstLine="463"/>
              <w:rPr>
                <w:rFonts w:ascii="黑体" w:hAnsi="黑体" w:eastAsia="黑体" w:cs="黑体"/>
                <w:sz w:val="23"/>
                <w:szCs w:val="23"/>
              </w:rPr>
            </w:pPr>
            <w:r>
              <w:rPr>
                <w:rFonts w:ascii="黑体" w:hAnsi="黑体" w:eastAsia="黑体" w:cs="黑体"/>
                <w:spacing w:val="6"/>
                <w:sz w:val="23"/>
                <w:szCs w:val="23"/>
              </w:rPr>
              <w:t>所有填写和提交的材</w:t>
            </w:r>
            <w:r>
              <w:rPr>
                <w:rFonts w:ascii="黑体" w:hAnsi="黑体" w:eastAsia="黑体" w:cs="黑体"/>
                <w:spacing w:val="3"/>
                <w:sz w:val="23"/>
                <w:szCs w:val="23"/>
              </w:rPr>
              <w:t>料合法、真实、有效，如有隐瞒、欺诈或其他违法违规行为，</w:t>
            </w:r>
            <w:r>
              <w:rPr>
                <w:rFonts w:ascii="黑体" w:hAnsi="黑体" w:eastAsia="黑体" w:cs="黑体"/>
                <w:sz w:val="23"/>
                <w:szCs w:val="23"/>
              </w:rPr>
              <w:t xml:space="preserve"> </w:t>
            </w:r>
            <w:r>
              <w:rPr>
                <w:rFonts w:ascii="黑体" w:hAnsi="黑体" w:eastAsia="黑体" w:cs="黑体"/>
                <w:spacing w:val="8"/>
                <w:sz w:val="23"/>
                <w:szCs w:val="23"/>
              </w:rPr>
              <w:t>申请单位承担由此产生的全部法律责任</w:t>
            </w:r>
            <w:r>
              <w:rPr>
                <w:rFonts w:ascii="黑体" w:hAnsi="黑体" w:eastAsia="黑体" w:cs="黑体"/>
                <w:spacing w:val="4"/>
                <w:sz w:val="23"/>
                <w:szCs w:val="23"/>
              </w:rPr>
              <w:t>。</w:t>
            </w:r>
          </w:p>
          <w:p>
            <w:pPr>
              <w:spacing w:line="229" w:lineRule="auto"/>
              <w:ind w:left="715"/>
              <w:rPr>
                <w:rFonts w:ascii="黑体" w:hAnsi="黑体" w:eastAsia="黑体" w:cs="黑体"/>
                <w:sz w:val="23"/>
                <w:szCs w:val="23"/>
              </w:rPr>
            </w:pPr>
            <w:r>
              <w:rPr>
                <w:rFonts w:ascii="黑体" w:hAnsi="黑体" w:eastAsia="黑体" w:cs="黑体"/>
                <w:spacing w:val="7"/>
                <w:sz w:val="23"/>
                <w:szCs w:val="23"/>
              </w:rPr>
              <w:t>特</w:t>
            </w:r>
            <w:r>
              <w:rPr>
                <w:rFonts w:ascii="黑体" w:hAnsi="黑体" w:eastAsia="黑体" w:cs="黑体"/>
                <w:spacing w:val="6"/>
                <w:sz w:val="23"/>
                <w:szCs w:val="23"/>
              </w:rPr>
              <w:t>此承诺。</w:t>
            </w:r>
          </w:p>
          <w:p>
            <w:pPr>
              <w:spacing w:line="253" w:lineRule="auto"/>
              <w:rPr>
                <w:rFonts w:ascii="Arial"/>
                <w:sz w:val="21"/>
              </w:rPr>
            </w:pPr>
          </w:p>
          <w:p>
            <w:pPr>
              <w:spacing w:line="253" w:lineRule="auto"/>
              <w:rPr>
                <w:rFonts w:ascii="Arial"/>
                <w:sz w:val="21"/>
              </w:rPr>
            </w:pPr>
          </w:p>
          <w:p>
            <w:pPr>
              <w:spacing w:before="75" w:line="229" w:lineRule="auto"/>
              <w:ind w:left="3238"/>
              <w:rPr>
                <w:rFonts w:ascii="黑体" w:hAnsi="黑体" w:eastAsia="黑体" w:cs="黑体"/>
                <w:sz w:val="23"/>
                <w:szCs w:val="23"/>
              </w:rPr>
            </w:pPr>
            <w:r>
              <w:rPr>
                <w:rFonts w:ascii="黑体" w:hAnsi="黑体" w:eastAsia="黑体" w:cs="黑体"/>
                <w:spacing w:val="14"/>
                <w:sz w:val="23"/>
                <w:szCs w:val="23"/>
              </w:rPr>
              <w:t>法</w:t>
            </w:r>
            <w:r>
              <w:rPr>
                <w:rFonts w:ascii="黑体" w:hAnsi="黑体" w:eastAsia="黑体" w:cs="黑体"/>
                <w:spacing w:val="12"/>
                <w:sz w:val="23"/>
                <w:szCs w:val="23"/>
              </w:rPr>
              <w:t>定</w:t>
            </w:r>
            <w:r>
              <w:rPr>
                <w:rFonts w:ascii="黑体" w:hAnsi="黑体" w:eastAsia="黑体" w:cs="黑体"/>
                <w:spacing w:val="7"/>
                <w:sz w:val="23"/>
                <w:szCs w:val="23"/>
              </w:rPr>
              <w:t>代表人 (或实际负责人) 签字 (签章) ：</w:t>
            </w:r>
          </w:p>
          <w:p>
            <w:pPr>
              <w:spacing w:line="277" w:lineRule="auto"/>
              <w:rPr>
                <w:rFonts w:ascii="Arial"/>
                <w:sz w:val="21"/>
              </w:rPr>
            </w:pPr>
          </w:p>
          <w:p>
            <w:pPr>
              <w:spacing w:line="278" w:lineRule="auto"/>
              <w:rPr>
                <w:rFonts w:ascii="Arial"/>
                <w:sz w:val="21"/>
              </w:rPr>
            </w:pPr>
          </w:p>
          <w:p>
            <w:pPr>
              <w:spacing w:before="75" w:line="230" w:lineRule="auto"/>
              <w:ind w:left="5896"/>
              <w:rPr>
                <w:rFonts w:ascii="黑体" w:hAnsi="黑体" w:eastAsia="黑体" w:cs="黑体"/>
                <w:sz w:val="23"/>
                <w:szCs w:val="23"/>
              </w:rPr>
            </w:pPr>
            <w:r>
              <w:rPr>
                <w:rFonts w:ascii="黑体" w:hAnsi="黑体" w:eastAsia="黑体" w:cs="黑体"/>
                <w:spacing w:val="5"/>
                <w:sz w:val="23"/>
                <w:szCs w:val="23"/>
              </w:rPr>
              <w:t xml:space="preserve">申请单位 (公章) </w:t>
            </w:r>
            <w:r>
              <w:rPr>
                <w:rFonts w:ascii="黑体" w:hAnsi="黑体" w:eastAsia="黑体" w:cs="黑体"/>
                <w:spacing w:val="2"/>
                <w:sz w:val="23"/>
                <w:szCs w:val="23"/>
              </w:rPr>
              <w:t>：</w:t>
            </w:r>
          </w:p>
          <w:p>
            <w:pPr>
              <w:spacing w:line="277" w:lineRule="auto"/>
              <w:rPr>
                <w:rFonts w:ascii="Arial"/>
                <w:sz w:val="21"/>
              </w:rPr>
            </w:pPr>
          </w:p>
          <w:p>
            <w:pPr>
              <w:spacing w:line="278" w:lineRule="auto"/>
              <w:rPr>
                <w:rFonts w:ascii="Arial"/>
                <w:sz w:val="21"/>
              </w:rPr>
            </w:pPr>
          </w:p>
          <w:p>
            <w:pPr>
              <w:spacing w:before="74" w:line="231" w:lineRule="auto"/>
              <w:ind w:left="5673"/>
              <w:rPr>
                <w:rFonts w:ascii="黑体" w:hAnsi="黑体" w:eastAsia="黑体" w:cs="黑体"/>
                <w:spacing w:val="-1"/>
                <w:sz w:val="23"/>
                <w:szCs w:val="23"/>
              </w:rPr>
            </w:pPr>
            <w:r>
              <w:rPr>
                <w:rFonts w:ascii="黑体" w:hAnsi="黑体" w:eastAsia="黑体" w:cs="黑体"/>
                <w:spacing w:val="-2"/>
                <w:sz w:val="23"/>
                <w:szCs w:val="23"/>
              </w:rPr>
              <w:t xml:space="preserve">日期：  </w:t>
            </w:r>
            <w:r>
              <w:rPr>
                <w:rFonts w:ascii="黑体" w:hAnsi="黑体" w:eastAsia="黑体" w:cs="黑体"/>
                <w:spacing w:val="-1"/>
                <w:sz w:val="23"/>
                <w:szCs w:val="23"/>
              </w:rPr>
              <w:t xml:space="preserve">   年  月   日</w:t>
            </w:r>
          </w:p>
          <w:p>
            <w:pPr>
              <w:spacing w:before="74" w:line="231" w:lineRule="auto"/>
              <w:rPr>
                <w:rFonts w:ascii="黑体" w:hAnsi="黑体" w:eastAsia="黑体" w:cs="黑体"/>
                <w:spacing w:val="-1"/>
                <w:sz w:val="23"/>
                <w:szCs w:val="23"/>
              </w:rPr>
            </w:pPr>
          </w:p>
        </w:tc>
      </w:tr>
    </w:tbl>
    <w:p>
      <w:pPr>
        <w:spacing w:before="103" w:line="262" w:lineRule="auto"/>
        <w:ind w:left="116" w:right="253" w:firstLine="3"/>
        <w:rPr>
          <w:rFonts w:ascii="黑体" w:hAnsi="黑体" w:eastAsia="黑体" w:cs="黑体"/>
          <w:spacing w:val="-2"/>
          <w:sz w:val="22"/>
          <w:szCs w:val="22"/>
        </w:rPr>
      </w:pPr>
    </w:p>
    <w:p>
      <w:pPr>
        <w:spacing w:before="103" w:line="262" w:lineRule="auto"/>
        <w:ind w:left="116" w:right="253" w:firstLine="3"/>
        <w:rPr>
          <w:rFonts w:ascii="黑体" w:hAnsi="黑体" w:eastAsia="黑体" w:cs="黑体"/>
          <w:spacing w:val="-2"/>
          <w:sz w:val="22"/>
          <w:szCs w:val="22"/>
        </w:rPr>
      </w:pPr>
    </w:p>
    <w:p>
      <w:pPr>
        <w:spacing w:before="103" w:line="262" w:lineRule="auto"/>
        <w:ind w:left="116" w:right="253" w:firstLine="3"/>
        <w:rPr>
          <w:rFonts w:ascii="黑体" w:hAnsi="黑体" w:eastAsia="黑体" w:cs="黑体"/>
          <w:spacing w:val="-2"/>
          <w:sz w:val="22"/>
          <w:szCs w:val="22"/>
        </w:rPr>
      </w:pPr>
    </w:p>
    <w:p>
      <w:pPr>
        <w:spacing w:before="103" w:line="262" w:lineRule="auto"/>
        <w:ind w:left="116" w:right="253" w:firstLine="3"/>
        <w:rPr>
          <w:rFonts w:ascii="黑体" w:hAnsi="黑体" w:eastAsia="黑体" w:cs="黑体"/>
          <w:spacing w:val="-2"/>
          <w:sz w:val="22"/>
          <w:szCs w:val="22"/>
        </w:rPr>
      </w:pPr>
    </w:p>
    <w:p>
      <w:pPr>
        <w:spacing w:before="103" w:line="262" w:lineRule="auto"/>
        <w:ind w:left="116" w:right="253" w:firstLine="3"/>
        <w:rPr>
          <w:rFonts w:ascii="黑体" w:hAnsi="黑体" w:eastAsia="黑体" w:cs="黑体"/>
          <w:spacing w:val="-2"/>
          <w:sz w:val="22"/>
          <w:szCs w:val="22"/>
        </w:rPr>
      </w:pPr>
    </w:p>
    <w:p>
      <w:pPr>
        <w:spacing w:before="103" w:line="262" w:lineRule="auto"/>
        <w:ind w:left="116" w:right="253" w:firstLine="3"/>
        <w:rPr>
          <w:rFonts w:ascii="黑体" w:hAnsi="黑体" w:eastAsia="黑体" w:cs="黑体"/>
          <w:spacing w:val="-2"/>
          <w:sz w:val="22"/>
          <w:szCs w:val="22"/>
        </w:rPr>
      </w:pPr>
    </w:p>
    <w:p>
      <w:pPr>
        <w:spacing w:before="103" w:line="262" w:lineRule="auto"/>
        <w:ind w:left="116" w:right="253" w:firstLine="3"/>
        <w:rPr>
          <w:rFonts w:ascii="黑体" w:hAnsi="黑体" w:eastAsia="黑体" w:cs="黑体"/>
          <w:spacing w:val="-2"/>
          <w:sz w:val="22"/>
          <w:szCs w:val="22"/>
        </w:rPr>
      </w:pPr>
    </w:p>
    <w:p>
      <w:pPr>
        <w:spacing w:before="103" w:line="262" w:lineRule="auto"/>
        <w:ind w:left="116" w:right="253" w:firstLine="3"/>
        <w:rPr>
          <w:rFonts w:ascii="黑体" w:hAnsi="黑体" w:eastAsia="黑体" w:cs="黑体"/>
          <w:spacing w:val="-2"/>
          <w:sz w:val="22"/>
          <w:szCs w:val="22"/>
        </w:rPr>
      </w:pPr>
    </w:p>
    <w:p>
      <w:pPr>
        <w:spacing w:before="103" w:line="262" w:lineRule="auto"/>
        <w:ind w:left="116" w:right="253" w:firstLine="3"/>
        <w:rPr>
          <w:rFonts w:ascii="黑体" w:hAnsi="黑体" w:eastAsia="黑体" w:cs="黑体"/>
          <w:spacing w:val="-2"/>
          <w:sz w:val="22"/>
          <w:szCs w:val="22"/>
        </w:rPr>
      </w:pPr>
    </w:p>
    <w:p>
      <w:pPr>
        <w:spacing w:before="103" w:line="262" w:lineRule="auto"/>
        <w:ind w:left="116" w:right="253" w:firstLine="3"/>
        <w:rPr>
          <w:rFonts w:ascii="黑体" w:hAnsi="黑体" w:eastAsia="黑体" w:cs="黑体"/>
          <w:spacing w:val="-2"/>
          <w:sz w:val="22"/>
          <w:szCs w:val="22"/>
        </w:rPr>
      </w:pPr>
    </w:p>
    <w:p>
      <w:pPr>
        <w:spacing w:before="103" w:line="262" w:lineRule="auto"/>
        <w:ind w:left="116" w:right="253" w:firstLine="3"/>
        <w:rPr>
          <w:rFonts w:ascii="黑体" w:hAnsi="黑体" w:eastAsia="黑体" w:cs="黑体"/>
          <w:spacing w:val="-2"/>
          <w:sz w:val="22"/>
          <w:szCs w:val="22"/>
        </w:rPr>
      </w:pPr>
    </w:p>
    <w:p>
      <w:pPr>
        <w:spacing w:before="103" w:line="262" w:lineRule="auto"/>
        <w:ind w:left="116" w:right="253" w:firstLine="3"/>
        <w:rPr>
          <w:rFonts w:ascii="黑体" w:hAnsi="黑体" w:eastAsia="黑体" w:cs="黑体"/>
          <w:spacing w:val="-2"/>
          <w:sz w:val="22"/>
          <w:szCs w:val="22"/>
        </w:rPr>
      </w:pPr>
    </w:p>
    <w:p>
      <w:pPr>
        <w:spacing w:before="103" w:line="262" w:lineRule="auto"/>
        <w:ind w:left="116" w:right="253" w:firstLine="3"/>
        <w:rPr>
          <w:rFonts w:ascii="黑体" w:hAnsi="黑体" w:eastAsia="黑体" w:cs="黑体"/>
          <w:spacing w:val="-2"/>
          <w:sz w:val="22"/>
          <w:szCs w:val="22"/>
        </w:rPr>
      </w:pPr>
    </w:p>
    <w:p>
      <w:pPr>
        <w:spacing w:before="103" w:line="262" w:lineRule="auto"/>
        <w:ind w:left="116" w:right="253" w:firstLine="3"/>
        <w:rPr>
          <w:rFonts w:ascii="黑体" w:hAnsi="黑体" w:eastAsia="黑体" w:cs="黑体"/>
          <w:spacing w:val="-2"/>
          <w:sz w:val="22"/>
          <w:szCs w:val="22"/>
        </w:rPr>
      </w:pPr>
    </w:p>
    <w:p>
      <w:pPr>
        <w:spacing w:before="103" w:line="262" w:lineRule="auto"/>
        <w:ind w:left="116" w:right="253" w:firstLine="3"/>
        <w:rPr>
          <w:rFonts w:ascii="黑体" w:hAnsi="黑体" w:eastAsia="黑体" w:cs="黑体"/>
          <w:spacing w:val="-2"/>
          <w:sz w:val="22"/>
          <w:szCs w:val="22"/>
        </w:rPr>
      </w:pPr>
    </w:p>
    <w:p>
      <w:pPr>
        <w:spacing w:before="103" w:line="262" w:lineRule="auto"/>
        <w:ind w:left="116" w:right="253" w:firstLine="3"/>
        <w:rPr>
          <w:rFonts w:ascii="黑体" w:hAnsi="黑体" w:eastAsia="黑体" w:cs="黑体"/>
          <w:spacing w:val="-2"/>
          <w:sz w:val="22"/>
          <w:szCs w:val="22"/>
        </w:rPr>
      </w:pPr>
    </w:p>
    <w:p>
      <w:pPr>
        <w:spacing w:before="103" w:line="262" w:lineRule="auto"/>
        <w:ind w:left="116" w:right="253" w:firstLine="3"/>
        <w:rPr>
          <w:rFonts w:ascii="黑体" w:hAnsi="黑体" w:eastAsia="黑体" w:cs="黑体"/>
          <w:spacing w:val="-2"/>
          <w:sz w:val="22"/>
          <w:szCs w:val="22"/>
        </w:rPr>
      </w:pPr>
    </w:p>
    <w:p>
      <w:pPr>
        <w:spacing w:before="103" w:line="262" w:lineRule="auto"/>
        <w:ind w:left="116" w:right="253" w:firstLine="3"/>
        <w:rPr>
          <w:rFonts w:ascii="黑体" w:hAnsi="黑体" w:eastAsia="黑体" w:cs="黑体"/>
          <w:spacing w:val="-2"/>
          <w:sz w:val="22"/>
          <w:szCs w:val="22"/>
        </w:rPr>
      </w:pPr>
    </w:p>
    <w:p>
      <w:pPr>
        <w:spacing w:before="103" w:line="262" w:lineRule="auto"/>
        <w:ind w:left="116" w:right="253" w:firstLine="3"/>
        <w:rPr>
          <w:rFonts w:ascii="黑体" w:hAnsi="黑体" w:eastAsia="黑体" w:cs="黑体"/>
          <w:spacing w:val="-2"/>
          <w:sz w:val="22"/>
          <w:szCs w:val="22"/>
        </w:rPr>
      </w:pPr>
    </w:p>
    <w:p>
      <w:pPr>
        <w:spacing w:before="103" w:line="262" w:lineRule="auto"/>
        <w:ind w:left="116" w:right="253" w:firstLine="3"/>
        <w:rPr>
          <w:rFonts w:ascii="黑体" w:hAnsi="黑体" w:eastAsia="黑体" w:cs="黑体"/>
          <w:spacing w:val="-2"/>
          <w:sz w:val="22"/>
          <w:szCs w:val="22"/>
        </w:rPr>
      </w:pPr>
      <w:r>
        <w:rPr>
          <w:rFonts w:ascii="黑体" w:hAnsi="黑体" w:eastAsia="黑体" w:cs="黑体"/>
          <w:spacing w:val="-2"/>
          <w:sz w:val="22"/>
          <w:szCs w:val="22"/>
        </w:rPr>
        <w:t>填表说明：</w:t>
      </w:r>
    </w:p>
    <w:p>
      <w:pPr>
        <w:numPr>
          <w:ilvl w:val="0"/>
          <w:numId w:val="0"/>
        </w:numPr>
        <w:spacing w:before="103" w:line="262" w:lineRule="auto"/>
        <w:ind w:left="119" w:leftChars="0" w:right="253" w:rightChars="0"/>
        <w:rPr>
          <w:rFonts w:ascii="黑体" w:hAnsi="黑体" w:eastAsia="黑体" w:cs="黑体"/>
          <w:sz w:val="22"/>
          <w:szCs w:val="22"/>
        </w:rPr>
      </w:pPr>
      <w:r>
        <w:rPr>
          <w:rFonts w:hint="eastAsia" w:ascii="黑体" w:hAnsi="黑体" w:eastAsia="黑体" w:cs="黑体"/>
          <w:spacing w:val="-2"/>
          <w:sz w:val="22"/>
          <w:szCs w:val="22"/>
          <w:lang w:val="en-US" w:eastAsia="zh-CN"/>
        </w:rPr>
        <w:t>1.</w:t>
      </w:r>
      <w:r>
        <w:rPr>
          <w:rFonts w:ascii="黑体" w:hAnsi="黑体" w:eastAsia="黑体" w:cs="黑体"/>
          <w:spacing w:val="-2"/>
          <w:sz w:val="22"/>
          <w:szCs w:val="22"/>
        </w:rPr>
        <w:t>单位</w:t>
      </w:r>
      <w:r>
        <w:rPr>
          <w:rFonts w:ascii="黑体" w:hAnsi="黑体" w:eastAsia="黑体" w:cs="黑体"/>
          <w:spacing w:val="-1"/>
          <w:sz w:val="22"/>
          <w:szCs w:val="22"/>
        </w:rPr>
        <w:t>名称即排污单位名称，按在工商行政管理部门登记注册的企业全称填写；</w:t>
      </w:r>
      <w:r>
        <w:rPr>
          <w:rFonts w:ascii="黑体" w:hAnsi="黑体" w:eastAsia="黑体" w:cs="黑体"/>
          <w:sz w:val="22"/>
          <w:szCs w:val="22"/>
        </w:rPr>
        <w:t xml:space="preserve"> </w:t>
      </w:r>
    </w:p>
    <w:p>
      <w:pPr>
        <w:numPr>
          <w:ilvl w:val="0"/>
          <w:numId w:val="0"/>
        </w:numPr>
        <w:spacing w:before="103" w:line="262" w:lineRule="auto"/>
        <w:ind w:left="119" w:leftChars="0" w:right="253" w:rightChars="0"/>
        <w:rPr>
          <w:rFonts w:hint="eastAsia" w:ascii="黑体" w:hAnsi="黑体" w:eastAsia="黑体" w:cs="黑体"/>
          <w:spacing w:val="-2"/>
          <w:sz w:val="22"/>
          <w:szCs w:val="22"/>
          <w:lang w:val="en-US" w:eastAsia="zh-CN"/>
        </w:rPr>
      </w:pPr>
      <w:r>
        <w:rPr>
          <w:rFonts w:hint="eastAsia" w:ascii="黑体" w:hAnsi="黑体" w:eastAsia="黑体" w:cs="黑体"/>
          <w:spacing w:val="-2"/>
          <w:sz w:val="22"/>
          <w:szCs w:val="22"/>
          <w:lang w:val="en-US" w:eastAsia="zh-CN"/>
        </w:rPr>
        <w:t>2.生产经营场所地址：按照营业执照登记内容填写；</w:t>
      </w:r>
    </w:p>
    <w:p>
      <w:pPr>
        <w:numPr>
          <w:ilvl w:val="0"/>
          <w:numId w:val="0"/>
        </w:numPr>
        <w:spacing w:before="103" w:line="262" w:lineRule="auto"/>
        <w:ind w:left="119" w:leftChars="0" w:right="253" w:rightChars="0"/>
        <w:rPr>
          <w:rFonts w:hint="eastAsia" w:ascii="黑体" w:hAnsi="黑体" w:eastAsia="黑体" w:cs="黑体"/>
          <w:spacing w:val="-2"/>
          <w:sz w:val="22"/>
          <w:szCs w:val="22"/>
          <w:lang w:val="en-US" w:eastAsia="zh-CN"/>
        </w:rPr>
      </w:pPr>
      <w:r>
        <w:rPr>
          <w:rFonts w:hint="eastAsia" w:ascii="黑体" w:hAnsi="黑体" w:eastAsia="黑体" w:cs="黑体"/>
          <w:spacing w:val="-2"/>
          <w:sz w:val="22"/>
          <w:szCs w:val="22"/>
          <w:lang w:val="en-US" w:eastAsia="zh-CN"/>
        </w:rPr>
        <w:t>3.法定代表人 (主要负责人) ：按照营业执照登记内容填写。新建排污单位填写主要负责人姓名；</w:t>
      </w:r>
    </w:p>
    <w:p>
      <w:pPr>
        <w:numPr>
          <w:ilvl w:val="0"/>
          <w:numId w:val="0"/>
        </w:numPr>
        <w:spacing w:before="103" w:line="262" w:lineRule="auto"/>
        <w:ind w:left="119" w:leftChars="0" w:right="253" w:rightChars="0"/>
        <w:rPr>
          <w:rFonts w:hint="eastAsia" w:ascii="黑体" w:hAnsi="黑体" w:eastAsia="黑体" w:cs="黑体"/>
          <w:spacing w:val="-2"/>
          <w:sz w:val="22"/>
          <w:szCs w:val="22"/>
          <w:lang w:val="en-US" w:eastAsia="zh-CN"/>
        </w:rPr>
      </w:pPr>
      <w:r>
        <w:rPr>
          <w:rFonts w:hint="eastAsia" w:ascii="黑体" w:hAnsi="黑体" w:eastAsia="黑体" w:cs="黑体"/>
          <w:spacing w:val="-2"/>
          <w:sz w:val="22"/>
          <w:szCs w:val="22"/>
          <w:lang w:val="en-US" w:eastAsia="zh-CN"/>
        </w:rPr>
        <w:t>4.统一社会信用代码 (组织机构代码) ：按营业执照登记的 18 位代码填写；没有统一社会信用代码的，按组织机构代码证书规定的9位代码填写；</w:t>
      </w:r>
    </w:p>
    <w:p>
      <w:pPr>
        <w:numPr>
          <w:ilvl w:val="0"/>
          <w:numId w:val="0"/>
        </w:numPr>
        <w:spacing w:before="103" w:line="262" w:lineRule="auto"/>
        <w:ind w:left="119" w:leftChars="0" w:right="253" w:rightChars="0"/>
        <w:rPr>
          <w:rFonts w:hint="eastAsia" w:ascii="黑体" w:hAnsi="黑体" w:eastAsia="黑体" w:cs="黑体"/>
          <w:spacing w:val="-2"/>
          <w:sz w:val="22"/>
          <w:szCs w:val="22"/>
          <w:lang w:val="en-US" w:eastAsia="zh-CN"/>
        </w:rPr>
      </w:pPr>
      <w:r>
        <w:rPr>
          <w:rFonts w:hint="eastAsia" w:ascii="黑体" w:hAnsi="黑体" w:eastAsia="黑体" w:cs="黑体"/>
          <w:spacing w:val="-2"/>
          <w:sz w:val="22"/>
          <w:szCs w:val="22"/>
          <w:lang w:val="en-US" w:eastAsia="zh-CN"/>
        </w:rPr>
        <w:t xml:space="preserve">5.行业代码及类别：根据最新《国民经济行业分类》，填写小类代码及对应行业类别； </w:t>
      </w:r>
    </w:p>
    <w:p>
      <w:pPr>
        <w:numPr>
          <w:ilvl w:val="0"/>
          <w:numId w:val="0"/>
        </w:numPr>
        <w:spacing w:before="103" w:line="262" w:lineRule="auto"/>
        <w:ind w:left="119" w:leftChars="0" w:right="253" w:rightChars="0"/>
        <w:rPr>
          <w:rFonts w:hint="eastAsia" w:ascii="黑体" w:hAnsi="黑体" w:eastAsia="黑体" w:cs="黑体"/>
          <w:spacing w:val="-2"/>
          <w:sz w:val="22"/>
          <w:szCs w:val="22"/>
          <w:lang w:val="en-US" w:eastAsia="zh-CN"/>
        </w:rPr>
      </w:pPr>
      <w:r>
        <w:rPr>
          <w:rFonts w:hint="eastAsia" w:ascii="黑体" w:hAnsi="黑体" w:eastAsia="黑体" w:cs="黑体"/>
          <w:spacing w:val="-2"/>
          <w:sz w:val="22"/>
          <w:szCs w:val="22"/>
          <w:lang w:val="en-US" w:eastAsia="zh-CN"/>
        </w:rPr>
        <w:t xml:space="preserve">6. 申请转让量指本次转让的排污权数量，应填写阿拉伯数字，且保留三位小数；      </w:t>
      </w:r>
    </w:p>
    <w:p>
      <w:pPr>
        <w:numPr>
          <w:ilvl w:val="0"/>
          <w:numId w:val="0"/>
        </w:numPr>
        <w:spacing w:before="103" w:line="262" w:lineRule="auto"/>
        <w:ind w:left="119" w:leftChars="0" w:right="253" w:rightChars="0"/>
        <w:rPr>
          <w:rFonts w:hint="eastAsia" w:ascii="黑体" w:hAnsi="黑体" w:eastAsia="黑体" w:cs="黑体"/>
          <w:spacing w:val="-2"/>
          <w:sz w:val="22"/>
          <w:szCs w:val="22"/>
          <w:lang w:val="en-US" w:eastAsia="zh-CN"/>
        </w:rPr>
      </w:pPr>
      <w:r>
        <w:rPr>
          <w:rFonts w:hint="eastAsia" w:ascii="黑体" w:hAnsi="黑体" w:eastAsia="黑体" w:cs="黑体"/>
          <w:spacing w:val="-2"/>
          <w:sz w:val="22"/>
          <w:szCs w:val="22"/>
          <w:lang w:val="en-US" w:eastAsia="zh-CN"/>
        </w:rPr>
        <w:t>7.本申请表以一个项目为单位填写，一个项目填写一份，一式四份双面打印、盖章。</w:t>
      </w:r>
    </w:p>
    <w:p>
      <w:pPr>
        <w:pStyle w:val="2"/>
        <w:rPr>
          <w:rFonts w:hint="eastAsia" w:ascii="黑体" w:hAnsi="黑体" w:eastAsia="黑体" w:cs="黑体"/>
          <w:spacing w:val="-2"/>
          <w:sz w:val="22"/>
          <w:szCs w:val="22"/>
          <w:lang w:val="en-US" w:eastAsia="zh-CN"/>
        </w:rPr>
      </w:pPr>
    </w:p>
    <w:p>
      <w:pPr>
        <w:pStyle w:val="2"/>
        <w:rPr>
          <w:rFonts w:hint="eastAsia" w:ascii="黑体" w:hAnsi="黑体" w:eastAsia="黑体" w:cs="黑体"/>
          <w:spacing w:val="-2"/>
          <w:sz w:val="22"/>
          <w:szCs w:val="22"/>
          <w:lang w:val="en-US" w:eastAsia="zh-CN"/>
        </w:rPr>
      </w:pPr>
    </w:p>
    <w:p>
      <w:pPr>
        <w:pStyle w:val="2"/>
        <w:rPr>
          <w:rFonts w:hint="eastAsia" w:ascii="黑体" w:hAnsi="黑体" w:eastAsia="黑体" w:cs="黑体"/>
          <w:spacing w:val="-2"/>
          <w:sz w:val="22"/>
          <w:szCs w:val="22"/>
          <w:lang w:val="en-US" w:eastAsia="zh-CN"/>
        </w:rPr>
      </w:pPr>
    </w:p>
    <w:p>
      <w:pPr>
        <w:pStyle w:val="2"/>
        <w:rPr>
          <w:rFonts w:hint="eastAsia" w:ascii="黑体" w:hAnsi="黑体" w:eastAsia="黑体" w:cs="黑体"/>
          <w:spacing w:val="-2"/>
          <w:sz w:val="22"/>
          <w:szCs w:val="22"/>
          <w:lang w:val="en-US" w:eastAsia="zh-CN"/>
        </w:rPr>
      </w:pPr>
    </w:p>
    <w:p>
      <w:pPr>
        <w:pStyle w:val="5"/>
        <w:keepNext w:val="0"/>
        <w:keepLines w:val="0"/>
        <w:pageBreakBefore w:val="0"/>
        <w:wordWrap/>
        <w:overflowPunct/>
        <w:topLinePunct w:val="0"/>
        <w:bidi w:val="0"/>
        <w:spacing w:after="0" w:line="560" w:lineRule="exact"/>
        <w:ind w:left="0" w:right="0"/>
        <w:rPr>
          <w:rFonts w:hint="eastAsia" w:ascii="仿宋_GB2312" w:hAnsi="仿宋_GB2312" w:eastAsia="仿宋_GB2312" w:cs="仿宋_GB2312"/>
          <w:color w:val="auto"/>
          <w:spacing w:val="0"/>
          <w:sz w:val="28"/>
          <w:szCs w:val="28"/>
          <w:highlight w:val="none"/>
          <w:lang w:val="en-US" w:eastAsia="zh-CN"/>
        </w:rPr>
      </w:pPr>
    </w:p>
    <w:p>
      <w:pPr>
        <w:pStyle w:val="5"/>
        <w:keepNext w:val="0"/>
        <w:keepLines w:val="0"/>
        <w:pageBreakBefore w:val="0"/>
        <w:wordWrap/>
        <w:overflowPunct/>
        <w:topLinePunct w:val="0"/>
        <w:bidi w:val="0"/>
        <w:spacing w:after="0" w:line="560" w:lineRule="exact"/>
        <w:ind w:left="0" w:right="0"/>
        <w:rPr>
          <w:rFonts w:hint="eastAsia" w:ascii="仿宋_GB2312" w:hAnsi="仿宋_GB2312" w:eastAsia="仿宋_GB2312" w:cs="仿宋_GB2312"/>
          <w:color w:val="auto"/>
          <w:spacing w:val="0"/>
          <w:sz w:val="28"/>
          <w:szCs w:val="28"/>
          <w:highlight w:val="none"/>
          <w:lang w:val="en-US" w:eastAsia="zh-CN"/>
        </w:rPr>
      </w:pPr>
    </w:p>
    <w:p>
      <w:pPr>
        <w:pStyle w:val="5"/>
        <w:keepNext w:val="0"/>
        <w:keepLines w:val="0"/>
        <w:pageBreakBefore w:val="0"/>
        <w:wordWrap/>
        <w:overflowPunct/>
        <w:topLinePunct w:val="0"/>
        <w:bidi w:val="0"/>
        <w:spacing w:after="0" w:line="560" w:lineRule="exact"/>
        <w:ind w:left="0" w:right="0"/>
        <w:rPr>
          <w:rFonts w:hint="eastAsia" w:ascii="仿宋_GB2312" w:hAnsi="仿宋_GB2312" w:eastAsia="仿宋_GB2312" w:cs="仿宋_GB2312"/>
          <w:color w:val="auto"/>
          <w:spacing w:val="0"/>
          <w:sz w:val="28"/>
          <w:szCs w:val="28"/>
          <w:highlight w:val="none"/>
          <w:lang w:val="en-US" w:eastAsia="zh-CN"/>
        </w:rPr>
      </w:pPr>
    </w:p>
    <w:p>
      <w:pPr>
        <w:pStyle w:val="5"/>
        <w:keepNext w:val="0"/>
        <w:keepLines w:val="0"/>
        <w:pageBreakBefore w:val="0"/>
        <w:wordWrap/>
        <w:overflowPunct/>
        <w:topLinePunct w:val="0"/>
        <w:bidi w:val="0"/>
        <w:spacing w:after="0" w:line="560" w:lineRule="exact"/>
        <w:ind w:left="0" w:right="0"/>
        <w:rPr>
          <w:rFonts w:hint="eastAsia" w:ascii="仿宋_GB2312" w:hAnsi="仿宋_GB2312" w:eastAsia="仿宋_GB2312" w:cs="仿宋_GB2312"/>
          <w:color w:val="auto"/>
          <w:spacing w:val="0"/>
          <w:sz w:val="28"/>
          <w:szCs w:val="28"/>
          <w:highlight w:val="none"/>
          <w:lang w:val="en-US" w:eastAsia="zh-CN"/>
        </w:rPr>
      </w:pPr>
    </w:p>
    <w:p>
      <w:pPr>
        <w:pStyle w:val="5"/>
        <w:keepNext w:val="0"/>
        <w:keepLines w:val="0"/>
        <w:pageBreakBefore w:val="0"/>
        <w:wordWrap/>
        <w:overflowPunct/>
        <w:topLinePunct w:val="0"/>
        <w:bidi w:val="0"/>
        <w:spacing w:after="0" w:line="560" w:lineRule="exact"/>
        <w:ind w:left="0" w:right="0"/>
        <w:rPr>
          <w:rFonts w:hint="eastAsia" w:ascii="仿宋_GB2312" w:hAnsi="仿宋_GB2312" w:eastAsia="仿宋_GB2312" w:cs="仿宋_GB2312"/>
          <w:color w:val="auto"/>
          <w:spacing w:val="0"/>
          <w:sz w:val="28"/>
          <w:szCs w:val="28"/>
          <w:highlight w:val="none"/>
          <w:lang w:val="en-US" w:eastAsia="zh-CN"/>
        </w:rPr>
      </w:pPr>
    </w:p>
    <w:p>
      <w:pPr>
        <w:pStyle w:val="5"/>
        <w:keepNext w:val="0"/>
        <w:keepLines w:val="0"/>
        <w:pageBreakBefore w:val="0"/>
        <w:wordWrap/>
        <w:overflowPunct/>
        <w:topLinePunct w:val="0"/>
        <w:bidi w:val="0"/>
        <w:spacing w:after="0" w:line="560" w:lineRule="exact"/>
        <w:ind w:left="0" w:right="0"/>
        <w:rPr>
          <w:rFonts w:hint="eastAsia" w:ascii="仿宋_GB2312" w:hAnsi="仿宋_GB2312" w:eastAsia="仿宋_GB2312" w:cs="仿宋_GB2312"/>
          <w:color w:val="auto"/>
          <w:spacing w:val="0"/>
          <w:sz w:val="28"/>
          <w:szCs w:val="28"/>
          <w:highlight w:val="none"/>
          <w:lang w:val="en-US" w:eastAsia="zh-CN"/>
        </w:rPr>
      </w:pPr>
    </w:p>
    <w:p>
      <w:pPr>
        <w:pStyle w:val="5"/>
        <w:keepNext w:val="0"/>
        <w:keepLines w:val="0"/>
        <w:pageBreakBefore w:val="0"/>
        <w:wordWrap/>
        <w:overflowPunct/>
        <w:topLinePunct w:val="0"/>
        <w:bidi w:val="0"/>
        <w:spacing w:after="0" w:line="560" w:lineRule="exact"/>
        <w:ind w:left="0" w:right="0"/>
        <w:rPr>
          <w:rFonts w:hint="eastAsia" w:ascii="仿宋_GB2312" w:hAnsi="仿宋_GB2312" w:eastAsia="仿宋_GB2312" w:cs="仿宋_GB2312"/>
          <w:color w:val="auto"/>
          <w:spacing w:val="0"/>
          <w:sz w:val="28"/>
          <w:szCs w:val="28"/>
          <w:highlight w:val="none"/>
          <w:lang w:val="en-US" w:eastAsia="zh-CN"/>
        </w:rPr>
      </w:pPr>
    </w:p>
    <w:p>
      <w:pPr>
        <w:pStyle w:val="5"/>
        <w:keepNext w:val="0"/>
        <w:keepLines w:val="0"/>
        <w:pageBreakBefore w:val="0"/>
        <w:wordWrap/>
        <w:overflowPunct/>
        <w:topLinePunct w:val="0"/>
        <w:bidi w:val="0"/>
        <w:spacing w:after="0" w:line="560" w:lineRule="exact"/>
        <w:ind w:left="0" w:right="0"/>
        <w:rPr>
          <w:rFonts w:hint="eastAsia" w:ascii="仿宋_GB2312" w:hAnsi="仿宋_GB2312" w:eastAsia="仿宋_GB2312" w:cs="仿宋_GB2312"/>
          <w:color w:val="auto"/>
          <w:spacing w:val="0"/>
          <w:sz w:val="28"/>
          <w:szCs w:val="28"/>
          <w:highlight w:val="none"/>
          <w:lang w:val="en-US" w:eastAsia="zh-CN"/>
        </w:rPr>
      </w:pPr>
    </w:p>
    <w:p>
      <w:pPr>
        <w:pStyle w:val="5"/>
        <w:keepNext w:val="0"/>
        <w:keepLines w:val="0"/>
        <w:pageBreakBefore w:val="0"/>
        <w:wordWrap/>
        <w:overflowPunct/>
        <w:topLinePunct w:val="0"/>
        <w:bidi w:val="0"/>
        <w:spacing w:after="0" w:line="560" w:lineRule="exact"/>
        <w:ind w:left="0" w:right="0"/>
        <w:rPr>
          <w:rFonts w:hint="eastAsia" w:ascii="仿宋_GB2312" w:hAnsi="仿宋_GB2312" w:eastAsia="仿宋_GB2312" w:cs="仿宋_GB2312"/>
          <w:color w:val="auto"/>
          <w:spacing w:val="0"/>
          <w:sz w:val="28"/>
          <w:szCs w:val="28"/>
          <w:highlight w:val="none"/>
          <w:lang w:val="en-US" w:eastAsia="zh-CN"/>
        </w:rPr>
      </w:pPr>
    </w:p>
    <w:p>
      <w:pPr>
        <w:pStyle w:val="5"/>
        <w:keepNext w:val="0"/>
        <w:keepLines w:val="0"/>
        <w:pageBreakBefore w:val="0"/>
        <w:wordWrap/>
        <w:overflowPunct/>
        <w:topLinePunct w:val="0"/>
        <w:bidi w:val="0"/>
        <w:spacing w:after="0" w:line="560" w:lineRule="exact"/>
        <w:ind w:left="0" w:right="0"/>
        <w:rPr>
          <w:rFonts w:hint="eastAsia" w:ascii="仿宋_GB2312" w:hAnsi="仿宋_GB2312" w:eastAsia="仿宋_GB2312" w:cs="仿宋_GB2312"/>
          <w:color w:val="auto"/>
          <w:spacing w:val="0"/>
          <w:sz w:val="28"/>
          <w:szCs w:val="28"/>
          <w:highlight w:val="none"/>
          <w:lang w:val="en-US" w:eastAsia="zh-CN"/>
        </w:rPr>
      </w:pPr>
    </w:p>
    <w:p>
      <w:pPr>
        <w:pStyle w:val="5"/>
        <w:keepNext w:val="0"/>
        <w:keepLines w:val="0"/>
        <w:pageBreakBefore w:val="0"/>
        <w:wordWrap/>
        <w:overflowPunct/>
        <w:topLinePunct w:val="0"/>
        <w:bidi w:val="0"/>
        <w:spacing w:after="0" w:line="560" w:lineRule="exact"/>
        <w:ind w:left="0" w:right="0"/>
        <w:rPr>
          <w:rFonts w:hint="eastAsia" w:ascii="仿宋_GB2312" w:hAnsi="仿宋_GB2312" w:eastAsia="仿宋_GB2312" w:cs="仿宋_GB2312"/>
          <w:color w:val="auto"/>
          <w:spacing w:val="0"/>
          <w:sz w:val="28"/>
          <w:szCs w:val="28"/>
          <w:highlight w:val="none"/>
          <w:lang w:val="en-US" w:eastAsia="zh-CN"/>
        </w:rPr>
      </w:pPr>
    </w:p>
    <w:p>
      <w:pPr>
        <w:pStyle w:val="5"/>
        <w:keepNext w:val="0"/>
        <w:keepLines w:val="0"/>
        <w:pageBreakBefore w:val="0"/>
        <w:wordWrap/>
        <w:overflowPunct/>
        <w:topLinePunct w:val="0"/>
        <w:bidi w:val="0"/>
        <w:spacing w:after="0" w:line="560" w:lineRule="exact"/>
        <w:ind w:left="0" w:right="0"/>
        <w:rPr>
          <w:rFonts w:hint="eastAsia" w:ascii="仿宋_GB2312" w:hAnsi="仿宋_GB2312" w:eastAsia="仿宋_GB2312" w:cs="仿宋_GB2312"/>
          <w:color w:val="auto"/>
          <w:spacing w:val="0"/>
          <w:sz w:val="28"/>
          <w:szCs w:val="28"/>
          <w:highlight w:val="none"/>
          <w:lang w:val="en-US" w:eastAsia="zh-CN"/>
        </w:rPr>
      </w:pPr>
    </w:p>
    <w:p>
      <w:pPr>
        <w:pStyle w:val="5"/>
        <w:keepNext w:val="0"/>
        <w:keepLines w:val="0"/>
        <w:pageBreakBefore w:val="0"/>
        <w:wordWrap/>
        <w:overflowPunct/>
        <w:topLinePunct w:val="0"/>
        <w:bidi w:val="0"/>
        <w:spacing w:after="0" w:line="560" w:lineRule="exact"/>
        <w:ind w:left="0" w:right="0"/>
        <w:rPr>
          <w:rFonts w:hint="eastAsia" w:ascii="仿宋_GB2312" w:hAnsi="仿宋_GB2312" w:eastAsia="仿宋_GB2312" w:cs="仿宋_GB2312"/>
          <w:color w:val="auto"/>
          <w:spacing w:val="0"/>
          <w:sz w:val="28"/>
          <w:szCs w:val="28"/>
          <w:highlight w:val="none"/>
          <w:lang w:val="en-US" w:eastAsia="zh-CN"/>
        </w:rPr>
      </w:pPr>
    </w:p>
    <w:p>
      <w:pPr>
        <w:rPr>
          <w:rFonts w:hint="eastAsia" w:ascii="仿宋_GB2312" w:hAnsi="仿宋_GB2312" w:eastAsia="仿宋_GB2312" w:cs="仿宋_GB2312"/>
          <w:color w:val="auto"/>
          <w:spacing w:val="0"/>
          <w:sz w:val="28"/>
          <w:szCs w:val="28"/>
          <w:highlight w:val="none"/>
          <w:lang w:val="en-US" w:eastAsia="zh-CN"/>
        </w:rPr>
      </w:pPr>
    </w:p>
    <w:p>
      <w:pPr>
        <w:pStyle w:val="2"/>
        <w:rPr>
          <w:rFonts w:hint="eastAsia" w:ascii="仿宋_GB2312" w:hAnsi="仿宋_GB2312" w:eastAsia="仿宋_GB2312" w:cs="仿宋_GB2312"/>
          <w:color w:val="auto"/>
          <w:spacing w:val="0"/>
          <w:sz w:val="28"/>
          <w:szCs w:val="28"/>
          <w:highlight w:val="none"/>
          <w:lang w:val="en-US" w:eastAsia="zh-CN"/>
        </w:rPr>
      </w:pPr>
    </w:p>
    <w:p>
      <w:pPr>
        <w:pStyle w:val="2"/>
        <w:rPr>
          <w:rFonts w:hint="eastAsia" w:ascii="仿宋_GB2312" w:hAnsi="仿宋_GB2312" w:eastAsia="仿宋_GB2312" w:cs="仿宋_GB2312"/>
          <w:color w:val="auto"/>
          <w:spacing w:val="0"/>
          <w:sz w:val="28"/>
          <w:szCs w:val="28"/>
          <w:highlight w:val="none"/>
          <w:lang w:val="en-US" w:eastAsia="zh-CN"/>
        </w:rPr>
      </w:pPr>
    </w:p>
    <w:p>
      <w:pPr>
        <w:pStyle w:val="2"/>
        <w:rPr>
          <w:rFonts w:hint="eastAsia" w:ascii="仿宋_GB2312" w:hAnsi="仿宋_GB2312" w:eastAsia="仿宋_GB2312" w:cs="仿宋_GB2312"/>
          <w:color w:val="auto"/>
          <w:spacing w:val="0"/>
          <w:sz w:val="28"/>
          <w:szCs w:val="28"/>
          <w:highlight w:val="none"/>
          <w:lang w:val="en-US" w:eastAsia="zh-CN"/>
        </w:rPr>
      </w:pPr>
    </w:p>
    <w:p>
      <w:pPr>
        <w:pStyle w:val="2"/>
        <w:rPr>
          <w:rFonts w:hint="eastAsia" w:ascii="仿宋_GB2312" w:hAnsi="仿宋_GB2312" w:eastAsia="仿宋_GB2312" w:cs="仿宋_GB2312"/>
          <w:color w:val="auto"/>
          <w:spacing w:val="0"/>
          <w:sz w:val="28"/>
          <w:szCs w:val="28"/>
          <w:highlight w:val="none"/>
          <w:lang w:val="en-US" w:eastAsia="zh-CN"/>
        </w:rPr>
      </w:pPr>
    </w:p>
    <w:p>
      <w:pPr>
        <w:pStyle w:val="2"/>
        <w:rPr>
          <w:rFonts w:hint="eastAsia" w:ascii="仿宋_GB2312" w:hAnsi="仿宋_GB2312" w:eastAsia="仿宋_GB2312" w:cs="仿宋_GB2312"/>
          <w:color w:val="auto"/>
          <w:spacing w:val="0"/>
          <w:sz w:val="28"/>
          <w:szCs w:val="28"/>
          <w:highlight w:val="none"/>
          <w:lang w:val="en-US" w:eastAsia="zh-CN"/>
        </w:rPr>
      </w:pPr>
    </w:p>
    <w:p>
      <w:pPr>
        <w:pStyle w:val="2"/>
        <w:rPr>
          <w:rFonts w:hint="eastAsia" w:ascii="仿宋_GB2312" w:hAnsi="仿宋_GB2312" w:eastAsia="仿宋_GB2312" w:cs="仿宋_GB2312"/>
          <w:color w:val="auto"/>
          <w:spacing w:val="0"/>
          <w:sz w:val="28"/>
          <w:szCs w:val="28"/>
          <w:highlight w:val="none"/>
          <w:lang w:val="en-US" w:eastAsia="zh-CN"/>
        </w:rPr>
      </w:pPr>
    </w:p>
    <w:p>
      <w:pPr>
        <w:pStyle w:val="2"/>
        <w:rPr>
          <w:rFonts w:hint="eastAsia" w:ascii="仿宋_GB2312" w:hAnsi="仿宋_GB2312" w:eastAsia="仿宋_GB2312" w:cs="仿宋_GB2312"/>
          <w:color w:val="auto"/>
          <w:spacing w:val="0"/>
          <w:sz w:val="28"/>
          <w:szCs w:val="28"/>
          <w:highlight w:val="none"/>
          <w:lang w:val="en-US" w:eastAsia="zh-CN"/>
        </w:rPr>
      </w:pPr>
    </w:p>
    <w:p>
      <w:pPr>
        <w:pStyle w:val="5"/>
        <w:keepNext w:val="0"/>
        <w:keepLines w:val="0"/>
        <w:pageBreakBefore w:val="0"/>
        <w:wordWrap/>
        <w:overflowPunct/>
        <w:topLinePunct w:val="0"/>
        <w:bidi w:val="0"/>
        <w:spacing w:after="0" w:line="560" w:lineRule="exact"/>
        <w:ind w:left="0" w:right="0"/>
        <w:rPr>
          <w:rFonts w:hint="eastAsia" w:ascii="仿宋_GB2312" w:hAnsi="仿宋_GB2312" w:eastAsia="仿宋_GB2312" w:cs="仿宋_GB2312"/>
          <w:color w:val="auto"/>
          <w:spacing w:val="0"/>
          <w:sz w:val="28"/>
          <w:szCs w:val="28"/>
          <w:highlight w:val="none"/>
          <w:lang w:val="en-US" w:eastAsia="zh-CN"/>
        </w:rPr>
      </w:pPr>
      <w:r>
        <w:rPr>
          <w:rFonts w:hint="eastAsia" w:ascii="仿宋_GB2312" w:hAnsi="仿宋_GB2312" w:eastAsia="仿宋_GB2312" w:cs="仿宋_GB2312"/>
          <w:color w:val="auto"/>
          <w:spacing w:val="0"/>
          <w:sz w:val="28"/>
          <w:szCs w:val="28"/>
          <w:highlight w:val="none"/>
          <w:lang w:val="en-US" w:eastAsia="zh-CN"/>
        </w:rPr>
        <w:t>信息公开属性：主动公开</w:t>
      </w:r>
    </w:p>
    <w:p>
      <w:pPr>
        <w:pStyle w:val="5"/>
        <w:keepNext w:val="0"/>
        <w:keepLines w:val="0"/>
        <w:pageBreakBefore w:val="0"/>
        <w:wordWrap/>
        <w:overflowPunct/>
        <w:topLinePunct w:val="0"/>
        <w:bidi w:val="0"/>
        <w:spacing w:after="0" w:line="560" w:lineRule="exact"/>
        <w:ind w:left="0" w:right="0"/>
        <w:rPr>
          <w:rFonts w:hint="eastAsia" w:ascii="黑体" w:hAnsi="黑体" w:eastAsia="黑体" w:cs="黑体"/>
          <w:spacing w:val="-2"/>
          <w:sz w:val="22"/>
          <w:szCs w:val="22"/>
          <w:lang w:val="en-US" w:eastAsia="zh-CN"/>
        </w:rPr>
      </w:pPr>
      <w:r>
        <w:rPr>
          <w:rFonts w:hint="eastAsia" w:ascii="仿宋_GB2312" w:hAnsi="仿宋_GB2312" w:eastAsia="仿宋_GB2312" w:cs="仿宋_GB2312"/>
          <w:color w:val="auto"/>
          <w:spacing w:val="0"/>
          <w:sz w:val="28"/>
          <w:szCs w:val="28"/>
          <w:highlight w:val="none"/>
          <w:lang w:val="en-US" w:eastAsia="zh-CN"/>
        </w:rPr>
        <mc:AlternateContent>
          <mc:Choice Requires="wps">
            <w:drawing>
              <wp:anchor distT="0" distB="0" distL="114300" distR="114300" simplePos="0" relativeHeight="251661312" behindDoc="1" locked="0" layoutInCell="1" allowOverlap="1">
                <wp:simplePos x="0" y="0"/>
                <wp:positionH relativeFrom="column">
                  <wp:posOffset>-13335</wp:posOffset>
                </wp:positionH>
                <wp:positionV relativeFrom="paragraph">
                  <wp:posOffset>391795</wp:posOffset>
                </wp:positionV>
                <wp:extent cx="5556885" cy="12700"/>
                <wp:effectExtent l="0" t="6350" r="5715" b="9525"/>
                <wp:wrapNone/>
                <wp:docPr id="3" name="直接连接符 3"/>
                <wp:cNvGraphicFramePr/>
                <a:graphic xmlns:a="http://schemas.openxmlformats.org/drawingml/2006/main">
                  <a:graphicData uri="http://schemas.microsoft.com/office/word/2010/wordprocessingShape">
                    <wps:wsp>
                      <wps:cNvCnPr/>
                      <wps:spPr>
                        <a:xfrm>
                          <a:off x="0" y="0"/>
                          <a:ext cx="5556885" cy="1270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05pt;margin-top:30.85pt;height:1pt;width:437.55pt;z-index:-251655168;mso-width-relative:page;mso-height-relative:page;" filled="f" stroked="t" coordsize="21600,21600" o:gfxdata="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BmWDR2AAAAAgBAAAPAAAAAAAAAAEAIAAAACIAAABkcnMvZG93bnJl&#10;di54bWxQSwECFAAUAAAACACHTuJA7wGfk/0BAAD3AwAADgAAAAAAAAABACAAAAAnAQAAZHJzL2Uy&#10;b0RvYy54bWxQSwUGAAAAAAYABgBZAQAAlgUAAAAA&#10;">
                <v:fill on="f" focussize="0,0"/>
                <v:stroke weight="1pt" color="#000000" joinstyle="round"/>
                <v:imagedata o:title=""/>
                <o:lock v:ext="edit" aspectratio="f"/>
              </v:line>
            </w:pict>
          </mc:Fallback>
        </mc:AlternateContent>
      </w:r>
      <w:r>
        <w:rPr>
          <w:rFonts w:hint="eastAsia" w:ascii="仿宋_GB2312" w:hAnsi="仿宋_GB2312" w:eastAsia="仿宋_GB2312" w:cs="仿宋_GB2312"/>
          <w:color w:val="auto"/>
          <w:spacing w:val="0"/>
          <w:sz w:val="28"/>
          <w:szCs w:val="28"/>
          <w:highlight w:val="none"/>
          <w:lang w:val="en-US" w:eastAsia="zh-CN"/>
        </w:rPr>
        <mc:AlternateContent>
          <mc:Choice Requires="wps">
            <w:drawing>
              <wp:anchor distT="0" distB="0" distL="114300" distR="114300" simplePos="0" relativeHeight="251660288" behindDoc="1" locked="0" layoutInCell="1" allowOverlap="1">
                <wp:simplePos x="0" y="0"/>
                <wp:positionH relativeFrom="column">
                  <wp:posOffset>-1905</wp:posOffset>
                </wp:positionH>
                <wp:positionV relativeFrom="paragraph">
                  <wp:posOffset>9525</wp:posOffset>
                </wp:positionV>
                <wp:extent cx="557403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57403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15pt;margin-top:0.75pt;height:0pt;width:438.9pt;z-index:-251656192;mso-width-relative:page;mso-height-relative:page;" filled="f" stroked="t" coordsize="21600,21600" o:gfxdata="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1vPsGdMAAAAFAQAADwAAAAAAAAABACAAAAAiAAAAZHJzL2Rvd25yZXYueG1sUEsB&#10;AhQAFAAAAAgAh07iQHEFI0P6AQAA8wMAAA4AAAAAAAAAAQAgAAAAIgEAAGRycy9lMm9Eb2MueG1s&#10;UEsFBgAAAAAGAAYAWQEAAI4FAAAAAA==&#10;">
                <v:fill on="f" focussize="0,0"/>
                <v:stroke weight="1pt" color="#000000" joinstyle="round"/>
                <v:imagedata o:title=""/>
                <o:lock v:ext="edit" aspectratio="f"/>
              </v:line>
            </w:pict>
          </mc:Fallback>
        </mc:AlternateContent>
      </w:r>
      <w:r>
        <w:rPr>
          <w:rFonts w:hint="eastAsia" w:ascii="仿宋_GB2312" w:hAnsi="仿宋_GB2312" w:eastAsia="仿宋_GB2312" w:cs="仿宋_GB2312"/>
          <w:color w:val="auto"/>
          <w:spacing w:val="0"/>
          <w:sz w:val="28"/>
          <w:szCs w:val="28"/>
          <w:highlight w:val="none"/>
          <w:lang w:val="en-US" w:eastAsia="zh-CN"/>
        </w:rPr>
        <w:t>聊城市生态环境局办公室              2023年10月31日印发</w:t>
      </w:r>
    </w:p>
    <w:sectPr>
      <w:headerReference r:id="rId3" w:type="default"/>
      <w:footerReference r:id="rId4" w:type="default"/>
      <w:pgSz w:w="11906" w:h="16838"/>
      <w:pgMar w:top="1701" w:right="1587" w:bottom="1701" w:left="1587"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557C78B-AEEA-4AAC-A635-78AB98A84A50}"/>
  </w:font>
  <w:font w:name="黑体">
    <w:panose1 w:val="02010609060101010101"/>
    <w:charset w:val="86"/>
    <w:family w:val="auto"/>
    <w:pitch w:val="default"/>
    <w:sig w:usb0="800002BF" w:usb1="38CF7CFA" w:usb2="00000016" w:usb3="00000000" w:csb0="00040001" w:csb1="00000000"/>
    <w:embedRegular r:id="rId2" w:fontKey="{819737DE-824F-4907-9CD0-F5503EE2D99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95166357-3EF2-432A-9672-F974B3870121}"/>
  </w:font>
  <w:font w:name="仿宋">
    <w:panose1 w:val="02010609060101010101"/>
    <w:charset w:val="86"/>
    <w:family w:val="modern"/>
    <w:pitch w:val="default"/>
    <w:sig w:usb0="800002BF" w:usb1="38CF7CFA" w:usb2="00000016" w:usb3="00000000" w:csb0="00040001" w:csb1="00000000"/>
    <w:embedRegular r:id="rId4" w:fontKey="{1ADA31BA-DC32-44AA-BF0F-0BD688B78910}"/>
  </w:font>
  <w:font w:name="方正小标宋简体">
    <w:panose1 w:val="02000000000000000000"/>
    <w:charset w:val="86"/>
    <w:family w:val="auto"/>
    <w:pitch w:val="default"/>
    <w:sig w:usb0="A00002BF" w:usb1="184F6CFA" w:usb2="00000012" w:usb3="00000000" w:csb0="00040001" w:csb1="00000000"/>
    <w:embedRegular r:id="rId5" w:fontKey="{7AC68AC1-CE04-4B76-95C3-21637C00E78F}"/>
  </w:font>
  <w:font w:name="华文中宋">
    <w:panose1 w:val="02010600040101010101"/>
    <w:charset w:val="86"/>
    <w:family w:val="auto"/>
    <w:pitch w:val="default"/>
    <w:sig w:usb0="00000287" w:usb1="080F0000" w:usb2="00000000" w:usb3="00000000" w:csb0="0004009F" w:csb1="DFD70000"/>
    <w:embedRegular r:id="rId6" w:fontKey="{921FC0DA-E517-44E5-9CDC-70A4F300DBB8}"/>
  </w:font>
  <w:font w:name="楷体_GB2312">
    <w:panose1 w:val="02010609030101010101"/>
    <w:charset w:val="86"/>
    <w:family w:val="auto"/>
    <w:pitch w:val="default"/>
    <w:sig w:usb0="00000001" w:usb1="080E0000" w:usb2="00000000" w:usb3="00000000" w:csb0="00040000" w:csb1="00000000"/>
    <w:embedRegular r:id="rId7" w:fontKey="{3EF5FC40-3BAF-43EB-90AB-C5815E30BC1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58"/>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1NGE1MDRhMzc1ZGUzOWFmMjQzNmMzMGE3YjJkZGYifQ=="/>
  </w:docVars>
  <w:rsids>
    <w:rsidRoot w:val="00000000"/>
    <w:rsid w:val="0175059A"/>
    <w:rsid w:val="01771995"/>
    <w:rsid w:val="023C4FA5"/>
    <w:rsid w:val="02486B55"/>
    <w:rsid w:val="02557C87"/>
    <w:rsid w:val="026D3223"/>
    <w:rsid w:val="0352220F"/>
    <w:rsid w:val="038E12CF"/>
    <w:rsid w:val="03D1352A"/>
    <w:rsid w:val="048605CC"/>
    <w:rsid w:val="07B13D00"/>
    <w:rsid w:val="0805110B"/>
    <w:rsid w:val="088F29FD"/>
    <w:rsid w:val="09AA18DB"/>
    <w:rsid w:val="0A83110A"/>
    <w:rsid w:val="0AA711BA"/>
    <w:rsid w:val="0AFC50C6"/>
    <w:rsid w:val="0B964DC4"/>
    <w:rsid w:val="0C2346EC"/>
    <w:rsid w:val="0C5E7681"/>
    <w:rsid w:val="0CDE0355"/>
    <w:rsid w:val="0CE35258"/>
    <w:rsid w:val="0D961154"/>
    <w:rsid w:val="0E10489D"/>
    <w:rsid w:val="0E353B7D"/>
    <w:rsid w:val="0F6F50C4"/>
    <w:rsid w:val="0FC26670"/>
    <w:rsid w:val="105A3CCA"/>
    <w:rsid w:val="10DC0DF8"/>
    <w:rsid w:val="11394F2A"/>
    <w:rsid w:val="11B728AB"/>
    <w:rsid w:val="125066FE"/>
    <w:rsid w:val="12930B21"/>
    <w:rsid w:val="12AB744F"/>
    <w:rsid w:val="12DE59A8"/>
    <w:rsid w:val="14F70DEC"/>
    <w:rsid w:val="158964C6"/>
    <w:rsid w:val="15944F11"/>
    <w:rsid w:val="17567735"/>
    <w:rsid w:val="179D3377"/>
    <w:rsid w:val="182A2A68"/>
    <w:rsid w:val="18633739"/>
    <w:rsid w:val="18667E71"/>
    <w:rsid w:val="18735321"/>
    <w:rsid w:val="196E143D"/>
    <w:rsid w:val="1AB63C28"/>
    <w:rsid w:val="1AE5242D"/>
    <w:rsid w:val="1C082B64"/>
    <w:rsid w:val="1F397990"/>
    <w:rsid w:val="1F5233EA"/>
    <w:rsid w:val="1F586B56"/>
    <w:rsid w:val="20180BA8"/>
    <w:rsid w:val="20750FD3"/>
    <w:rsid w:val="209F4405"/>
    <w:rsid w:val="210B53A0"/>
    <w:rsid w:val="21887C26"/>
    <w:rsid w:val="21DA565B"/>
    <w:rsid w:val="23346BE7"/>
    <w:rsid w:val="24186994"/>
    <w:rsid w:val="241F3AE8"/>
    <w:rsid w:val="25042D5D"/>
    <w:rsid w:val="26701180"/>
    <w:rsid w:val="26821DCB"/>
    <w:rsid w:val="26C22CF2"/>
    <w:rsid w:val="273D02EE"/>
    <w:rsid w:val="27EA0A03"/>
    <w:rsid w:val="27FC0371"/>
    <w:rsid w:val="287D6A55"/>
    <w:rsid w:val="287F390C"/>
    <w:rsid w:val="28993D3F"/>
    <w:rsid w:val="28F330A8"/>
    <w:rsid w:val="29C879B9"/>
    <w:rsid w:val="2A6B3F27"/>
    <w:rsid w:val="2A6D21ED"/>
    <w:rsid w:val="2A747D19"/>
    <w:rsid w:val="2A913EE7"/>
    <w:rsid w:val="2A917D90"/>
    <w:rsid w:val="2AB033FD"/>
    <w:rsid w:val="2AD30C97"/>
    <w:rsid w:val="2B8925CC"/>
    <w:rsid w:val="2C092847"/>
    <w:rsid w:val="2C6C03A6"/>
    <w:rsid w:val="2CED1801"/>
    <w:rsid w:val="2CF4664D"/>
    <w:rsid w:val="2D656338"/>
    <w:rsid w:val="2DD4105E"/>
    <w:rsid w:val="2E9960BC"/>
    <w:rsid w:val="2F9C415A"/>
    <w:rsid w:val="300B4D8A"/>
    <w:rsid w:val="301A45B8"/>
    <w:rsid w:val="30A92DC8"/>
    <w:rsid w:val="31197C45"/>
    <w:rsid w:val="312169DE"/>
    <w:rsid w:val="31BE231F"/>
    <w:rsid w:val="32457D12"/>
    <w:rsid w:val="32CC32AB"/>
    <w:rsid w:val="32CC6098"/>
    <w:rsid w:val="336A150B"/>
    <w:rsid w:val="336B4FFE"/>
    <w:rsid w:val="33EB0FE6"/>
    <w:rsid w:val="347F7CBC"/>
    <w:rsid w:val="38547C9F"/>
    <w:rsid w:val="3982065B"/>
    <w:rsid w:val="39E032BD"/>
    <w:rsid w:val="3A1204A1"/>
    <w:rsid w:val="3ABD2CD9"/>
    <w:rsid w:val="3AD60AE7"/>
    <w:rsid w:val="3BAF5FC6"/>
    <w:rsid w:val="3C44609B"/>
    <w:rsid w:val="3C664263"/>
    <w:rsid w:val="3D4D1D6C"/>
    <w:rsid w:val="3D8170B1"/>
    <w:rsid w:val="3ECA6D2C"/>
    <w:rsid w:val="3F767E4F"/>
    <w:rsid w:val="3FAC2A59"/>
    <w:rsid w:val="3FE74514"/>
    <w:rsid w:val="40D86CE1"/>
    <w:rsid w:val="41AA6E96"/>
    <w:rsid w:val="43C71A8C"/>
    <w:rsid w:val="44784B34"/>
    <w:rsid w:val="4596420E"/>
    <w:rsid w:val="466D7512"/>
    <w:rsid w:val="470E1886"/>
    <w:rsid w:val="47590C4D"/>
    <w:rsid w:val="47B26E3E"/>
    <w:rsid w:val="484C0107"/>
    <w:rsid w:val="487E6515"/>
    <w:rsid w:val="48AC72DC"/>
    <w:rsid w:val="494F26ED"/>
    <w:rsid w:val="49815C30"/>
    <w:rsid w:val="4A834233"/>
    <w:rsid w:val="4B8B4A65"/>
    <w:rsid w:val="4BEA0878"/>
    <w:rsid w:val="4C9A5BA3"/>
    <w:rsid w:val="4CA457EA"/>
    <w:rsid w:val="4CE17FF8"/>
    <w:rsid w:val="4D020044"/>
    <w:rsid w:val="4D32534A"/>
    <w:rsid w:val="4DBD2D8B"/>
    <w:rsid w:val="4EFA146B"/>
    <w:rsid w:val="4F1B7DDB"/>
    <w:rsid w:val="4F9B13C9"/>
    <w:rsid w:val="50371C27"/>
    <w:rsid w:val="503B2506"/>
    <w:rsid w:val="50D46B08"/>
    <w:rsid w:val="519B77C0"/>
    <w:rsid w:val="535C0F98"/>
    <w:rsid w:val="53971B86"/>
    <w:rsid w:val="53A616BE"/>
    <w:rsid w:val="53C35741"/>
    <w:rsid w:val="5410186E"/>
    <w:rsid w:val="54427496"/>
    <w:rsid w:val="545A24A8"/>
    <w:rsid w:val="551E1AD4"/>
    <w:rsid w:val="558772CD"/>
    <w:rsid w:val="55B46A03"/>
    <w:rsid w:val="56BD287A"/>
    <w:rsid w:val="56FB5929"/>
    <w:rsid w:val="57661406"/>
    <w:rsid w:val="576A3170"/>
    <w:rsid w:val="581977AC"/>
    <w:rsid w:val="581F0BE8"/>
    <w:rsid w:val="590B3D71"/>
    <w:rsid w:val="59180F6B"/>
    <w:rsid w:val="59EB4D75"/>
    <w:rsid w:val="5A465DD3"/>
    <w:rsid w:val="5B3B6835"/>
    <w:rsid w:val="5C8B54FD"/>
    <w:rsid w:val="5C9119F8"/>
    <w:rsid w:val="5CCB64F9"/>
    <w:rsid w:val="5CEA0A34"/>
    <w:rsid w:val="5CF75A72"/>
    <w:rsid w:val="5D177177"/>
    <w:rsid w:val="5E1135DA"/>
    <w:rsid w:val="5E180BAB"/>
    <w:rsid w:val="5E3D405C"/>
    <w:rsid w:val="5FA53694"/>
    <w:rsid w:val="5FD2383A"/>
    <w:rsid w:val="60154351"/>
    <w:rsid w:val="604B5A52"/>
    <w:rsid w:val="607B32BA"/>
    <w:rsid w:val="608337E2"/>
    <w:rsid w:val="60841151"/>
    <w:rsid w:val="612A24A2"/>
    <w:rsid w:val="613E3516"/>
    <w:rsid w:val="620A3B02"/>
    <w:rsid w:val="62502A4E"/>
    <w:rsid w:val="62680FF9"/>
    <w:rsid w:val="63FA3522"/>
    <w:rsid w:val="6423279D"/>
    <w:rsid w:val="64EC0B88"/>
    <w:rsid w:val="65010E1C"/>
    <w:rsid w:val="657A0D74"/>
    <w:rsid w:val="6692418D"/>
    <w:rsid w:val="66AC1B17"/>
    <w:rsid w:val="66B97313"/>
    <w:rsid w:val="66EA1EF8"/>
    <w:rsid w:val="684C3E6C"/>
    <w:rsid w:val="687C4343"/>
    <w:rsid w:val="6AF95005"/>
    <w:rsid w:val="6B2018FE"/>
    <w:rsid w:val="6B8A52A3"/>
    <w:rsid w:val="6BB95E60"/>
    <w:rsid w:val="6BC77FCB"/>
    <w:rsid w:val="6E4379A8"/>
    <w:rsid w:val="70904E30"/>
    <w:rsid w:val="71B303F4"/>
    <w:rsid w:val="724A1CDD"/>
    <w:rsid w:val="72B252FB"/>
    <w:rsid w:val="73142433"/>
    <w:rsid w:val="734A6E8D"/>
    <w:rsid w:val="73976518"/>
    <w:rsid w:val="758A446C"/>
    <w:rsid w:val="78744A5B"/>
    <w:rsid w:val="78AF6FBC"/>
    <w:rsid w:val="79BA1323"/>
    <w:rsid w:val="7A42414C"/>
    <w:rsid w:val="7C5B30F8"/>
    <w:rsid w:val="7CBF006A"/>
    <w:rsid w:val="7D760FAA"/>
    <w:rsid w:val="7D7B4F6A"/>
    <w:rsid w:val="7D8D2BB0"/>
    <w:rsid w:val="7DF42C45"/>
    <w:rsid w:val="7F914720"/>
    <w:rsid w:val="7FA529B5"/>
    <w:rsid w:val="7FAA4CA2"/>
    <w:rsid w:val="FDBF89CD"/>
    <w:rsid w:val="FDFF8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style>
  <w:style w:type="paragraph" w:styleId="3">
    <w:name w:val="Normal Indent"/>
    <w:basedOn w:val="1"/>
    <w:next w:val="4"/>
    <w:qFormat/>
    <w:uiPriority w:val="0"/>
    <w:pPr>
      <w:ind w:firstLine="200"/>
    </w:pPr>
  </w:style>
  <w:style w:type="paragraph" w:customStyle="1" w:styleId="4">
    <w:name w:val="Char Char Char Char Char Char Char Char Char1 Char"/>
    <w:basedOn w:val="1"/>
    <w:next w:val="5"/>
    <w:qFormat/>
    <w:uiPriority w:val="0"/>
    <w:pPr>
      <w:spacing w:line="360" w:lineRule="auto"/>
      <w:ind w:firstLine="200"/>
    </w:pPr>
    <w:rPr>
      <w:rFonts w:ascii="宋体"/>
    </w:rPr>
  </w:style>
  <w:style w:type="paragraph" w:customStyle="1" w:styleId="5">
    <w:name w:val="Body Text First Indent1"/>
    <w:next w:val="1"/>
    <w:qFormat/>
    <w:uiPriority w:val="0"/>
    <w:pPr>
      <w:widowControl w:val="0"/>
      <w:spacing w:after="120"/>
      <w:ind w:firstLine="420"/>
      <w:jc w:val="both"/>
    </w:pPr>
    <w:rPr>
      <w:rFonts w:ascii="Times New Roman" w:hAnsi="Times New Roman" w:eastAsia="宋体" w:cs="Times New Roman"/>
      <w:sz w:val="21"/>
      <w:szCs w:val="22"/>
      <w:lang w:val="en-US" w:eastAsia="zh-CN" w:bidi="ar-SA"/>
    </w:r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5759</Words>
  <Characters>5823</Characters>
  <Lines>0</Lines>
  <Paragraphs>0</Paragraphs>
  <TotalTime>2</TotalTime>
  <ScaleCrop>false</ScaleCrop>
  <LinksUpToDate>false</LinksUpToDate>
  <CharactersWithSpaces>5899</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2023-08-25T08:54:00Z</dcterms:created>
  <dc:creator>hw</dc:creator>
  <cp:lastModifiedBy>-_</cp:lastModifiedBy>
  <cp:lastPrinted>2023-11-11T09:56:00Z</cp:lastPrinted>
  <dcterms:modified xsi:type="dcterms:W3CDTF">2023-12-15T03:13:22Z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63DD0F53C6E64B8B9EEB0CF0AE2E9A09</vt:lpwstr>
  </property>
</Properties>
</file>