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临清市</w:t>
      </w:r>
      <w:r>
        <w:rPr>
          <w:rFonts w:ascii="方正小标宋简体" w:eastAsia="方正小标宋简体"/>
          <w:sz w:val="44"/>
          <w:szCs w:val="44"/>
        </w:rPr>
        <w:t>2023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12</w:t>
      </w:r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6"/>
        <w:tblW w:w="13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833"/>
        <w:gridCol w:w="3362"/>
        <w:gridCol w:w="1063"/>
        <w:gridCol w:w="4652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处罚决定书文号、下达时间、处罚金额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临清市善辉机床有限公司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聊（临）环罚〔2023〕1-050号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202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Cs w:val="21"/>
              </w:rPr>
              <w:t>年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12</w:t>
            </w:r>
            <w:r>
              <w:rPr>
                <w:rFonts w:hint="eastAsia" w:ascii="黑体" w:hAnsi="黑体" w:eastAsia="黑体"/>
                <w:szCs w:val="21"/>
              </w:rPr>
              <w:t>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Cs w:val="21"/>
              </w:rPr>
              <w:t>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0.5万元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http://www.linqing.gov.cn/site_lcssthjjlqsfjt/channel_j_lqsrmzfmhwzlcssthjlqfjai_82d/doc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Cs w:val="21"/>
              </w:rPr>
              <w:t>_6576cbd7c3d2069764446aa0.html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临清市万顺达加油站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 聊（临）环罚〔2023〕2-030号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2023年12月12日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http://www.linqing.gov.cn/site_lcssthjjlqsfjt/channel_j_lqsrmzfmhwzlcssthjlqfjai_82d/doc_657a79723b9a3c986b446b75.html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3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临清市龙山路金凤加油站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聊（临）环罚〔2023〕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2-043</w:t>
            </w: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2023年12月12日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http://www.linqing.gov.cn/site_lcssthjjlqsfjt/channel_j_lqsrmzfmhwzlcssthjlqfjai_82d/doc_657a7a9901ae458a44d76db3.html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4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临清市烟店庆峰加油站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聊（临）环罚〔2023〕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2-047</w:t>
            </w: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2023年12月12日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http://www.linqing.gov.cn/site_lcssthjjlqsfjt/channel_j_lqsrmzfmhwzlcssthjlqfjai_82d/doc_657a7affa8baca4be6d76d93.html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5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临清市力源加油站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聊（临）环罚〔2023〕2-048号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2023年12月12日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http://www.linqing.gov.cn/site_lcssthjjlqsfjt/channel_j_lqsrmzfmhwzlcssthjlqfjai_82d/doc_657a7b4dab79eb7918446b45.html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6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临清市信誉五金加油站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聊（临）环罚〔2023〕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2-049</w:t>
            </w: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2023年12月12日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http://www.linqing.gov.cn/site_lcssthjjlqsfjt/channel_j_lqsrmzfmhwzlcssthjlqfjai_82d/doc_657a7bda97700174b5d76db4.html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7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临清市老赵庄镇农机加油站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聊（临）环罚〔2023〕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2-050</w:t>
            </w: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2023年12月12日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http://www.linqing.gov.cn/site_lcssthjjlqsfjt/channel_j_lqsrmzfmhwzlcssthjlqfjai_82d/doc_657a7c7b800c653025d76e05.html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8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临清市海洋油气有限公司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聊（临）环罚〔2023〕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2-051</w:t>
            </w: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2023年12月12日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http://www.linqing.gov.cn/site_lcssthjjlqsfjt/channel_j_lqsrmzfmhwzlcssthjlqfjai_82d/doc_657a7d08a5a48b3e2ed76e94.html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614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9</w:t>
            </w:r>
          </w:p>
        </w:tc>
        <w:tc>
          <w:tcPr>
            <w:tcW w:w="283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临清万通油业有限公司</w:t>
            </w:r>
          </w:p>
        </w:tc>
        <w:tc>
          <w:tcPr>
            <w:tcW w:w="336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聊（临）环罚〔2023〕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2-053</w:t>
            </w:r>
            <w:r>
              <w:rPr>
                <w:rFonts w:hint="default" w:ascii="黑体" w:hAnsi="黑体" w:eastAsia="黑体"/>
                <w:szCs w:val="21"/>
                <w:lang w:val="en-US" w:eastAsia="zh-CN"/>
              </w:rPr>
              <w:t>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2023年12月12日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2万元</w:t>
            </w:r>
          </w:p>
        </w:tc>
        <w:tc>
          <w:tcPr>
            <w:tcW w:w="1063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已公开</w:t>
            </w:r>
          </w:p>
        </w:tc>
        <w:tc>
          <w:tcPr>
            <w:tcW w:w="4652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http://www.linqing.gov.cn/site_lcssthjjlqsfjt/channel_j_lqsrmzfmhwzlcssthjlqfjai_82d/doc_657a7d772a0871f8c8d76d42.html</w:t>
            </w:r>
          </w:p>
        </w:tc>
        <w:tc>
          <w:tcPr>
            <w:tcW w:w="958" w:type="dxa"/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</w:tbl>
    <w:p>
      <w:pPr>
        <w:tabs>
          <w:tab w:val="center" w:pos="4153"/>
          <w:tab w:val="right" w:pos="8306"/>
        </w:tabs>
        <w:snapToGrid w:val="0"/>
        <w:spacing w:line="320" w:lineRule="exact"/>
        <w:jc w:val="center"/>
        <w:rPr>
          <w:rFonts w:hint="eastAsia" w:ascii="黑体" w:hAnsi="黑体" w:eastAsia="黑体"/>
          <w:szCs w:val="21"/>
          <w:lang w:eastAsia="zh-CN"/>
        </w:rPr>
      </w:pPr>
    </w:p>
    <w:sectPr>
      <w:pgSz w:w="16838" w:h="11906" w:orient="landscape"/>
      <w:pgMar w:top="873" w:right="1349" w:bottom="87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jE0MDU5NjNmMmRhOTliMTEyZDUyYmQzOGMzYmQifQ=="/>
  </w:docVars>
  <w:rsids>
    <w:rsidRoot w:val="00172A27"/>
    <w:rsid w:val="00172A27"/>
    <w:rsid w:val="002F34F5"/>
    <w:rsid w:val="00847537"/>
    <w:rsid w:val="00B079D4"/>
    <w:rsid w:val="00C020ED"/>
    <w:rsid w:val="00C90682"/>
    <w:rsid w:val="03A84FAD"/>
    <w:rsid w:val="046B72D4"/>
    <w:rsid w:val="081E4D9B"/>
    <w:rsid w:val="0AD53D70"/>
    <w:rsid w:val="0AFF69E2"/>
    <w:rsid w:val="0D306A9A"/>
    <w:rsid w:val="0DD124B7"/>
    <w:rsid w:val="16216360"/>
    <w:rsid w:val="16AA5574"/>
    <w:rsid w:val="1B4D2FD5"/>
    <w:rsid w:val="1C6C2B68"/>
    <w:rsid w:val="255C15F5"/>
    <w:rsid w:val="2C2246F7"/>
    <w:rsid w:val="30D06E79"/>
    <w:rsid w:val="33A903EA"/>
    <w:rsid w:val="35142E36"/>
    <w:rsid w:val="376A5878"/>
    <w:rsid w:val="37A90699"/>
    <w:rsid w:val="3BF27587"/>
    <w:rsid w:val="3E681156"/>
    <w:rsid w:val="3F0D39FC"/>
    <w:rsid w:val="40DC5BD4"/>
    <w:rsid w:val="41060966"/>
    <w:rsid w:val="414213EA"/>
    <w:rsid w:val="436C0666"/>
    <w:rsid w:val="45D82385"/>
    <w:rsid w:val="479D1243"/>
    <w:rsid w:val="485D2A6F"/>
    <w:rsid w:val="49A10C45"/>
    <w:rsid w:val="4B1D40F5"/>
    <w:rsid w:val="4C37689F"/>
    <w:rsid w:val="4CDA2DDD"/>
    <w:rsid w:val="4E4F3825"/>
    <w:rsid w:val="4F470E8B"/>
    <w:rsid w:val="52854673"/>
    <w:rsid w:val="53BE3244"/>
    <w:rsid w:val="54B77610"/>
    <w:rsid w:val="5977060A"/>
    <w:rsid w:val="59946B3B"/>
    <w:rsid w:val="5B296756"/>
    <w:rsid w:val="5D8A5515"/>
    <w:rsid w:val="5F5C1A7B"/>
    <w:rsid w:val="60A67E2B"/>
    <w:rsid w:val="64C218B8"/>
    <w:rsid w:val="66D53ACE"/>
    <w:rsid w:val="676966A5"/>
    <w:rsid w:val="694C0B24"/>
    <w:rsid w:val="6B7733C3"/>
    <w:rsid w:val="6C931613"/>
    <w:rsid w:val="6CE749F8"/>
    <w:rsid w:val="764412C4"/>
    <w:rsid w:val="78254A6A"/>
    <w:rsid w:val="7B0F3848"/>
    <w:rsid w:val="7BF90D92"/>
    <w:rsid w:val="7C0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9"/>
    <w:pPr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2"/>
    <w:basedOn w:val="1"/>
    <w:next w:val="1"/>
    <w:link w:val="9"/>
    <w:qFormat/>
    <w:uiPriority w:val="99"/>
    <w:pPr>
      <w:spacing w:beforeAutospacing="1" w:afterAutospacing="1"/>
      <w:jc w:val="left"/>
      <w:outlineLvl w:val="1"/>
    </w:pPr>
    <w:rPr>
      <w:rFonts w:ascii="宋体" w:hAnsi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0"/>
    <w:qFormat/>
    <w:uiPriority w:val="99"/>
    <w:pPr>
      <w:keepNext/>
      <w:keepLines/>
      <w:spacing w:before="260" w:after="260" w:line="360" w:lineRule="auto"/>
      <w:jc w:val="center"/>
      <w:outlineLvl w:val="2"/>
    </w:pPr>
    <w:rPr>
      <w:rFonts w:eastAsia="楷体_GB2312"/>
      <w:bCs/>
      <w:sz w:val="32"/>
      <w:szCs w:val="32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2 Char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Heading 3 Char"/>
    <w:basedOn w:val="8"/>
    <w:link w:val="4"/>
    <w:semiHidden/>
    <w:qFormat/>
    <w:uiPriority w:val="9"/>
    <w:rPr>
      <w:rFonts w:ascii="Calibri" w:hAnsi="Calibri" w:cs="黑体"/>
      <w:b/>
      <w:bCs/>
      <w:sz w:val="32"/>
      <w:szCs w:val="32"/>
    </w:rPr>
  </w:style>
  <w:style w:type="character" w:customStyle="1" w:styleId="11">
    <w:name w:val="font11"/>
    <w:basedOn w:val="8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186</Words>
  <Characters>733</Characters>
  <Lines>0</Lines>
  <Paragraphs>0</Paragraphs>
  <TotalTime>3</TotalTime>
  <ScaleCrop>false</ScaleCrop>
  <LinksUpToDate>false</LinksUpToDate>
  <CharactersWithSpaces>741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2020-04-03T01:55:00Z</dcterms:created>
  <dc:creator>Administrator</dc:creator>
  <cp:lastModifiedBy>WPS_1606126193</cp:lastModifiedBy>
  <dcterms:modified xsi:type="dcterms:W3CDTF">2023-12-14T04:05:38Z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5FBB465192FF4527820A6F2C29F7CCA6_13</vt:lpwstr>
  </property>
</Properties>
</file>